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D2" w:rsidRPr="00F045D2" w:rsidRDefault="00F045D2" w:rsidP="00F045D2">
      <w:pPr>
        <w:spacing w:after="0" w:afterAutospacing="0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45D2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F045D2" w:rsidRDefault="00F045D2" w:rsidP="00F045D2">
      <w:pPr>
        <w:spacing w:after="0" w:afterAutospacing="0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45D2">
        <w:rPr>
          <w:rFonts w:ascii="Times New Roman" w:eastAsia="Calibri" w:hAnsi="Times New Roman" w:cs="Times New Roman"/>
          <w:sz w:val="26"/>
          <w:szCs w:val="26"/>
        </w:rPr>
        <w:t xml:space="preserve"> «Средняя общеобразовательная Монаковская школа»</w:t>
      </w:r>
    </w:p>
    <w:p w:rsidR="00F045D2" w:rsidRDefault="00F045D2" w:rsidP="00F045D2">
      <w:pPr>
        <w:spacing w:after="0" w:afterAutospacing="0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45D2" w:rsidRPr="00F045D2" w:rsidRDefault="00F045D2" w:rsidP="00F045D2">
      <w:pPr>
        <w:spacing w:after="0" w:afterAutospacing="0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2A00" w:rsidRPr="00E92A00" w:rsidRDefault="00E92A00" w:rsidP="00F045D2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57425" cy="704850"/>
            <wp:effectExtent l="19050" t="0" r="9525" b="0"/>
            <wp:docPr id="1" name="Рисунок 1" descr="https://fsd.multiurok.ru/html/2021/11/25/s_619feb90b1090/php3o4tXQ_R-P-promdizajn-TR_html_894ccaabc2471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25/s_619feb90b1090/php3o4tXQ_R-P-promdizajn-TR_html_894ccaabc2471c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00" w:rsidRPr="00F045D2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E03" w:rsidRDefault="00160E03" w:rsidP="00160E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B0A6D">
        <w:rPr>
          <w:rFonts w:ascii="Times New Roman" w:hAnsi="Times New Roman"/>
          <w:sz w:val="24"/>
          <w:szCs w:val="24"/>
        </w:rPr>
        <w:t xml:space="preserve">РАССМОТРЕНА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УТВЕРЖДЕНА                             </w:t>
      </w:r>
    </w:p>
    <w:p w:rsidR="00160E03" w:rsidRDefault="00160E03" w:rsidP="00160E0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Приказ  МБОУ «СО Монаковская школа»                </w:t>
      </w:r>
    </w:p>
    <w:p w:rsidR="00160E03" w:rsidRPr="00977EEC" w:rsidRDefault="00160E03" w:rsidP="00160E0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</w:t>
      </w:r>
      <w:r w:rsidRPr="00977EEC">
        <w:rPr>
          <w:rFonts w:ascii="Times New Roman" w:hAnsi="Times New Roman"/>
          <w:sz w:val="24"/>
          <w:szCs w:val="24"/>
        </w:rPr>
        <w:t>от «</w:t>
      </w:r>
      <w:r w:rsidR="00321D5F">
        <w:rPr>
          <w:rFonts w:ascii="Times New Roman" w:hAnsi="Times New Roman"/>
          <w:sz w:val="24"/>
          <w:szCs w:val="24"/>
          <w:u w:val="single"/>
        </w:rPr>
        <w:t>31</w:t>
      </w:r>
      <w:r w:rsidR="006E4F8E">
        <w:rPr>
          <w:rFonts w:ascii="Times New Roman" w:hAnsi="Times New Roman"/>
          <w:sz w:val="24"/>
          <w:szCs w:val="24"/>
          <w:u w:val="single"/>
        </w:rPr>
        <w:t>» августа 2024</w:t>
      </w:r>
      <w:r w:rsidRPr="00977EEC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977EEC">
        <w:rPr>
          <w:rFonts w:ascii="Times New Roman" w:hAnsi="Times New Roman"/>
          <w:sz w:val="24"/>
          <w:szCs w:val="24"/>
        </w:rPr>
        <w:t xml:space="preserve"> № </w:t>
      </w:r>
      <w:r w:rsidR="006E4F8E">
        <w:rPr>
          <w:rFonts w:ascii="Times New Roman" w:hAnsi="Times New Roman"/>
          <w:sz w:val="24"/>
          <w:szCs w:val="24"/>
          <w:u w:val="single"/>
        </w:rPr>
        <w:t>2</w:t>
      </w:r>
      <w:r w:rsidR="00321D5F">
        <w:rPr>
          <w:rFonts w:ascii="Times New Roman" w:hAnsi="Times New Roman"/>
          <w:sz w:val="24"/>
          <w:szCs w:val="24"/>
          <w:u w:val="single"/>
        </w:rPr>
        <w:t>82</w:t>
      </w:r>
    </w:p>
    <w:p w:rsidR="00160E03" w:rsidRDefault="00160E03" w:rsidP="00160E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«</w:t>
      </w:r>
      <w:r w:rsidR="006E4F8E">
        <w:rPr>
          <w:rFonts w:ascii="Times New Roman" w:hAnsi="Times New Roman"/>
          <w:sz w:val="24"/>
          <w:szCs w:val="24"/>
          <w:u w:val="single"/>
        </w:rPr>
        <w:t>28»  августа  2024</w:t>
      </w:r>
      <w:r w:rsidR="00870EC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года </w:t>
      </w:r>
      <w:r w:rsidRPr="00355872">
        <w:rPr>
          <w:rFonts w:ascii="Times New Roman" w:hAnsi="Times New Roman"/>
          <w:sz w:val="24"/>
          <w:szCs w:val="24"/>
          <w:u w:val="single"/>
        </w:rPr>
        <w:t>№ 1</w:t>
      </w:r>
    </w:p>
    <w:p w:rsidR="00E92A00" w:rsidRPr="00F045D2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92A00" w:rsidRPr="00F045D2" w:rsidRDefault="00E92A00" w:rsidP="00F045D2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F045D2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69EC" w:rsidRPr="00DD69EC" w:rsidRDefault="00D864D8" w:rsidP="00DD69EC">
      <w:pPr>
        <w:shd w:val="clear" w:color="auto" w:fill="FFFFFF"/>
        <w:spacing w:after="150" w:afterAutospacing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ОБЩЕРАЗВИВАЮЩАЯ ПРОГРАММА ТЕХНИЧЕСКОЙ НАПРАВЛЕННОСТИ</w:t>
      </w:r>
    </w:p>
    <w:p w:rsidR="00E92A00" w:rsidRPr="00DD69EC" w:rsidRDefault="00D864D8" w:rsidP="00D864D8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«ПРОМЫШЛЕННЫЙ ДИЗАЙН» </w:t>
      </w:r>
    </w:p>
    <w:p w:rsidR="00E92A00" w:rsidRDefault="00E92A00" w:rsidP="00E92A00">
      <w:pPr>
        <w:shd w:val="clear" w:color="auto" w:fill="FFFFFF"/>
        <w:spacing w:after="150" w:afterAutospacing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D69EC" w:rsidRDefault="00DD69EC" w:rsidP="00E92A00">
      <w:pPr>
        <w:shd w:val="clear" w:color="auto" w:fill="FFFFFF"/>
        <w:spacing w:after="150" w:afterAutospacing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69EC" w:rsidRPr="00F045D2" w:rsidRDefault="00DD69EC" w:rsidP="00E92A00">
      <w:pPr>
        <w:shd w:val="clear" w:color="auto" w:fill="FFFFFF"/>
        <w:spacing w:after="150" w:afterAutospacing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E03" w:rsidRDefault="00E92A00" w:rsidP="00160E03">
      <w:pPr>
        <w:spacing w:after="0" w:afterAutospacing="0"/>
        <w:rPr>
          <w:rFonts w:ascii="Times New Roman" w:hAnsi="Times New Roman"/>
          <w:sz w:val="28"/>
          <w:szCs w:val="28"/>
        </w:rPr>
      </w:pPr>
      <w:r w:rsidRPr="00F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60E03" w:rsidRPr="00BC477E">
        <w:rPr>
          <w:rFonts w:ascii="Times New Roman" w:hAnsi="Times New Roman"/>
          <w:b/>
          <w:sz w:val="28"/>
          <w:szCs w:val="28"/>
        </w:rPr>
        <w:t xml:space="preserve">       Срок реализации программы</w:t>
      </w:r>
      <w:r w:rsidR="00160E03">
        <w:rPr>
          <w:rFonts w:ascii="Times New Roman" w:hAnsi="Times New Roman"/>
          <w:sz w:val="28"/>
          <w:szCs w:val="28"/>
        </w:rPr>
        <w:t>: 1 год</w:t>
      </w:r>
    </w:p>
    <w:p w:rsidR="00160E03" w:rsidRPr="006F0F1A" w:rsidRDefault="00160E03" w:rsidP="00160E03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477E">
        <w:rPr>
          <w:rFonts w:ascii="Times New Roman" w:hAnsi="Times New Roman"/>
          <w:b/>
          <w:sz w:val="28"/>
          <w:szCs w:val="28"/>
        </w:rPr>
        <w:t>Общее количество часов:</w:t>
      </w:r>
      <w:r>
        <w:rPr>
          <w:rFonts w:ascii="Times New Roman" w:hAnsi="Times New Roman"/>
          <w:sz w:val="28"/>
          <w:szCs w:val="28"/>
        </w:rPr>
        <w:t xml:space="preserve"> 34 часа</w:t>
      </w:r>
    </w:p>
    <w:p w:rsidR="00160E03" w:rsidRDefault="00160E03" w:rsidP="00160E03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477E">
        <w:rPr>
          <w:rFonts w:ascii="Times New Roman" w:hAnsi="Times New Roman"/>
          <w:b/>
          <w:sz w:val="28"/>
          <w:szCs w:val="28"/>
        </w:rPr>
        <w:t xml:space="preserve">  Возраст учащихся</w:t>
      </w:r>
      <w:r>
        <w:rPr>
          <w:rFonts w:ascii="Times New Roman" w:hAnsi="Times New Roman"/>
          <w:sz w:val="28"/>
          <w:szCs w:val="28"/>
        </w:rPr>
        <w:t>:  10-14</w:t>
      </w:r>
      <w:r w:rsidRPr="006F0F1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60E03" w:rsidRDefault="00160E03" w:rsidP="00160E03">
      <w:pPr>
        <w:spacing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477E">
        <w:rPr>
          <w:rFonts w:ascii="Times New Roman" w:hAnsi="Times New Roman"/>
          <w:b/>
          <w:sz w:val="28"/>
          <w:szCs w:val="28"/>
        </w:rPr>
        <w:t>Вид программы: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151B1">
        <w:rPr>
          <w:rFonts w:ascii="Times New Roman" w:hAnsi="Times New Roman"/>
          <w:sz w:val="28"/>
          <w:szCs w:val="28"/>
        </w:rPr>
        <w:t>авторская,</w:t>
      </w:r>
      <w:r>
        <w:rPr>
          <w:rFonts w:ascii="Times New Roman" w:hAnsi="Times New Roman"/>
          <w:sz w:val="28"/>
          <w:szCs w:val="28"/>
        </w:rPr>
        <w:t xml:space="preserve"> модифицированная</w:t>
      </w:r>
    </w:p>
    <w:p w:rsidR="00160E03" w:rsidRDefault="00160E03" w:rsidP="00160E03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Автор-составитель:  </w:t>
      </w:r>
      <w:r>
        <w:rPr>
          <w:rFonts w:ascii="Times New Roman" w:hAnsi="Times New Roman"/>
          <w:sz w:val="28"/>
          <w:szCs w:val="28"/>
        </w:rPr>
        <w:t xml:space="preserve">Симонова Ия Васильевна,  </w:t>
      </w:r>
    </w:p>
    <w:p w:rsidR="00160E03" w:rsidRPr="00BC477E" w:rsidRDefault="00160E03" w:rsidP="00160E03">
      <w:pPr>
        <w:spacing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преподаватель-организатор ОБЖ                          </w:t>
      </w:r>
    </w:p>
    <w:p w:rsidR="00E92A00" w:rsidRPr="00F045D2" w:rsidRDefault="00E92A00" w:rsidP="00160E0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F045D2" w:rsidRDefault="00E92A00" w:rsidP="00F045D2">
      <w:pPr>
        <w:shd w:val="clear" w:color="auto" w:fill="FFFFFF"/>
        <w:spacing w:after="150" w:afterAutospacing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E03" w:rsidRDefault="00160E03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E03" w:rsidRDefault="00160E03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E03" w:rsidRPr="00F045D2" w:rsidRDefault="00160E03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F045D2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60E03" w:rsidRPr="00160E03" w:rsidRDefault="00F81173" w:rsidP="00160E03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Монаково, 2024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I. Пояснительная записка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Актуальность: 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курс «Промышленный дизайн» фокусируется на приобретении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разработки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Предполагается, что обучающиеся овладеют навыками в области дизайн-эскизирования, трёхмерного компьютерного моделирования.</w:t>
      </w:r>
      <w:proofErr w:type="gramEnd"/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программы: 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освоение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спектра Hard- и Soft-компетенций на предмете промышленного дизайна через кейс-технологии.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Обучающие: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дизайн-проектирования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дизайн-аналитики, генерации идей;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базовые навыки ручного макетирования и прототипирования;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базовые навыки работы в программах трёхмерного моделирования;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базовые навыки создания презентаций;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базовые навыки дизайн-скетчинга;</w:t>
      </w:r>
    </w:p>
    <w:p w:rsidR="00E92A00" w:rsidRPr="00E92A00" w:rsidRDefault="00E92A00" w:rsidP="00E92A00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привить навыки проектной деятельности, в том числе использование инструментов планирования.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Развивающие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4K-компетенции (критическое мышление, креативное мышление, коммуникация, кооперация);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расширению словарного запаса;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интереса к знаниям;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умения практического применения полученных знаний;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умение формулировать, аргументировать и отстаивать своё мнение;</w:t>
      </w:r>
    </w:p>
    <w:p w:rsidR="00E92A00" w:rsidRPr="00E92A00" w:rsidRDefault="00E92A00" w:rsidP="00E92A00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умение выступать публично с докладами, презентациями и т. п.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Воспитательные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аккуратность и дисциплинированность при выполнении работы;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положительной мотивации к трудовой деятельности;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трудолюбие, уважение к труду;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чувство коллективизма и взаимопомощи;</w:t>
      </w:r>
    </w:p>
    <w:p w:rsidR="00E92A00" w:rsidRPr="00E92A00" w:rsidRDefault="00E92A00" w:rsidP="00E92A00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освоения учебного курса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результаты: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критическое отношение к информации и избирательность её восприятия;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осмысление мотивов своих действий при выполнении заданий;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внимательности, настойчивости, целеустремлённости, умения преодолевать трудности;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самостоятельности суждений, независимости и нестандартности мышления;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E92A00" w:rsidRPr="00E92A00" w:rsidRDefault="00E92A00" w:rsidP="00E92A00">
      <w:pPr>
        <w:numPr>
          <w:ilvl w:val="0"/>
          <w:numId w:val="4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 другими обучающимися.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результаты: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принимать и сохранять учебную задачу;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планировать последовательность шагов алгоритма для достижения цели;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ставить цель (создание творческой работы), планировать достижение этой цели;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умение осуществлять итоговый и пошаговый контроль по результату;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адекватно воспринимать оценку наставника и других обучающихся;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различать способ и результат действия;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 сотрудничестве ставить новые учебные задачи;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проявлять познавательную инициативу в учебном сотрудничестве;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осваивать способы решения проблем творческого характера в жизненных ситуациях;</w:t>
      </w:r>
    </w:p>
    <w:p w:rsidR="00E92A00" w:rsidRPr="00E92A00" w:rsidRDefault="00E92A00" w:rsidP="00E92A00">
      <w:pPr>
        <w:numPr>
          <w:ilvl w:val="0"/>
          <w:numId w:val="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ориентироваться в разнообразии способов решения задач;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осуществлять анализ объектов с выделением существенных и несущественных признаков;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проводить сравнение, классификацию по заданным критериям;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умение строить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логические рассуждения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связи простых суждений об объекте;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устанавливать аналогии, причинно-следственные связи;</w:t>
      </w:r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E92A00" w:rsidRPr="00E92A00" w:rsidRDefault="00E92A00" w:rsidP="00E92A00">
      <w:pPr>
        <w:numPr>
          <w:ilvl w:val="0"/>
          <w:numId w:val="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выслушивать собеседника и вести диалог;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признавать возможность существования различных точек зрения и право каждого иметь свою;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осуществлять постановку вопросов: инициативное сотрудничество в поиске и сборе информации;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умение с достаточной полнотой и точностью выражать свои мысли в соответствии с задачами и условиями коммуникации;</w:t>
      </w:r>
    </w:p>
    <w:p w:rsidR="00E92A00" w:rsidRPr="00E92A00" w:rsidRDefault="00E92A00" w:rsidP="00E92A00">
      <w:pPr>
        <w:numPr>
          <w:ilvl w:val="0"/>
          <w:numId w:val="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монологической и диалогической формами речи.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освоения программы обучающиеся должны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знать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безопасности и охраны труда при работе с учебным и лабораторным оборудованием.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уметь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применять на практике методики генерирования идей; методы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дизайн-анализа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дизайн-исследования;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формообразование промышленных изделий;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изображения предметов по правилам линейной перспективы;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передавать с помощью света характер формы;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и характеризовать понятия: пространство, ракурс, воздушная перспектива;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представления о влиянии цвета на восприятие формы объектов дизайна;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навыки формообразования, использования объёмов в дизайне (макеты из бумаги, картона);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с программами трёхмерной графики (Fusion 360);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условия применимости технологии, в том числе с позиций экологической защищённости;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выявлять и формулировать проблему, требующую технологического решения;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коммерческий потенциал продукта и/или технологии;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оценку и испытание полученного продукта;</w:t>
      </w:r>
    </w:p>
    <w:p w:rsidR="00E92A00" w:rsidRPr="00E92A00" w:rsidRDefault="00E92A00" w:rsidP="00E92A00">
      <w:pPr>
        <w:numPr>
          <w:ilvl w:val="0"/>
          <w:numId w:val="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свой проект.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владеть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F045D2" w:rsidRDefault="00E92A00" w:rsidP="00E92A00">
      <w:pPr>
        <w:numPr>
          <w:ilvl w:val="0"/>
          <w:numId w:val="10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  <w:proofErr w:type="gramEnd"/>
    </w:p>
    <w:p w:rsidR="00E92A00" w:rsidRPr="00E92A00" w:rsidRDefault="00E92A00" w:rsidP="00E92A00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Смежные предметы основного общего образования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Математика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Статистика и теория вероятностей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0"/>
          <w:numId w:val="1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данные в виде таблиц, диаграмм;</w:t>
      </w:r>
    </w:p>
    <w:p w:rsidR="00E92A00" w:rsidRPr="00E92A00" w:rsidRDefault="00E92A00" w:rsidP="00E92A00">
      <w:pPr>
        <w:numPr>
          <w:ilvl w:val="0"/>
          <w:numId w:val="1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читать информацию, представленную в виде таблицы, диаграммы.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повседневной жизни и при изучении других предметов выпускник сможет:</w:t>
      </w:r>
    </w:p>
    <w:p w:rsidR="00E92A00" w:rsidRPr="00F045D2" w:rsidRDefault="00E92A00" w:rsidP="00E92A00">
      <w:pPr>
        <w:numPr>
          <w:ilvl w:val="0"/>
          <w:numId w:val="1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Геометрия. Геометрические фигуры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0"/>
          <w:numId w:val="1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Изображать изучаемые фигуры от руки и с помощью линейки и циркуля.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повседневной жизни и при изучении других предметов выпускник сможет:</w:t>
      </w:r>
    </w:p>
    <w:p w:rsidR="00E92A00" w:rsidRPr="00F045D2" w:rsidRDefault="00E92A00" w:rsidP="00E92A00">
      <w:pPr>
        <w:numPr>
          <w:ilvl w:val="0"/>
          <w:numId w:val="1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практические задачи с применением простейших свойств фигур.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Измерения и вычисления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F045D2" w:rsidRDefault="00E92A00" w:rsidP="00E92A00">
      <w:pPr>
        <w:numPr>
          <w:ilvl w:val="0"/>
          <w:numId w:val="1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измерение длин, расстояний, величин углов с помощью инструментов для измерений длин и углов.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Физика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0"/>
          <w:numId w:val="1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E92A00" w:rsidRPr="00E92A00" w:rsidRDefault="00E92A00" w:rsidP="00E92A00">
      <w:pPr>
        <w:numPr>
          <w:ilvl w:val="0"/>
          <w:numId w:val="1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92A00" w:rsidRPr="00F045D2" w:rsidRDefault="00E92A00" w:rsidP="00E92A00">
      <w:pPr>
        <w:numPr>
          <w:ilvl w:val="0"/>
          <w:numId w:val="1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Информатика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0"/>
          <w:numId w:val="1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E92A00" w:rsidRPr="00E92A00" w:rsidRDefault="00E92A00" w:rsidP="00E92A00">
      <w:pPr>
        <w:numPr>
          <w:ilvl w:val="0"/>
          <w:numId w:val="1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92A00" w:rsidRPr="00E92A00" w:rsidRDefault="00E92A00" w:rsidP="00E92A00">
      <w:pPr>
        <w:numPr>
          <w:ilvl w:val="0"/>
          <w:numId w:val="1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классифицировать средства ИКТ в соответствии с кругом выполняемых задач.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Математические основы информатики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получит возможность:</w:t>
      </w:r>
    </w:p>
    <w:p w:rsidR="00E92A00" w:rsidRPr="00E92A00" w:rsidRDefault="00E92A00" w:rsidP="00E92A00">
      <w:pPr>
        <w:numPr>
          <w:ilvl w:val="0"/>
          <w:numId w:val="1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Использование программных систем и сервисов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0"/>
          <w:numId w:val="1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классифицировать файлы по типу и иным параметрам;</w:t>
      </w:r>
    </w:p>
    <w:p w:rsidR="00E92A00" w:rsidRPr="00E92A00" w:rsidRDefault="00E92A00" w:rsidP="00E92A00">
      <w:pPr>
        <w:numPr>
          <w:ilvl w:val="0"/>
          <w:numId w:val="19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Выпускник овладеет (как результат применения программных систем и </w:t>
      </w:r>
      <w:proofErr w:type="gramStart"/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интернет-сервисов</w:t>
      </w:r>
      <w:proofErr w:type="gramEnd"/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данном курсе и во всём образовательном процессе):</w:t>
      </w:r>
    </w:p>
    <w:p w:rsidR="00E92A00" w:rsidRPr="00E92A00" w:rsidRDefault="00E92A00" w:rsidP="00E92A00">
      <w:pPr>
        <w:numPr>
          <w:ilvl w:val="0"/>
          <w:numId w:val="20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интернет-сервисов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энциклопедии); умением описывать работу этих систем и сервисов с использованием соответствующей терминологии;</w:t>
      </w:r>
    </w:p>
    <w:p w:rsidR="00E92A00" w:rsidRPr="00E92A00" w:rsidRDefault="00E92A00" w:rsidP="00E92A00">
      <w:pPr>
        <w:numPr>
          <w:ilvl w:val="0"/>
          <w:numId w:val="20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различными формами представления данных (таблицы, диаграммы, графики и т. д.);</w:t>
      </w:r>
    </w:p>
    <w:p w:rsidR="00E92A00" w:rsidRPr="00E92A00" w:rsidRDefault="00E92A00" w:rsidP="00E92A00">
      <w:pPr>
        <w:numPr>
          <w:ilvl w:val="0"/>
          <w:numId w:val="20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получит возможность (в данном курсе и иной учебной деятельности):</w:t>
      </w:r>
    </w:p>
    <w:p w:rsidR="00E92A00" w:rsidRPr="00E92A00" w:rsidRDefault="00E92A00" w:rsidP="00E92A00">
      <w:pPr>
        <w:numPr>
          <w:ilvl w:val="0"/>
          <w:numId w:val="2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92A00" w:rsidRPr="00E92A00" w:rsidRDefault="00E92A00" w:rsidP="00F045D2">
      <w:pPr>
        <w:numPr>
          <w:ilvl w:val="0"/>
          <w:numId w:val="2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E92A00" w:rsidRPr="00E92A00" w:rsidRDefault="00E92A00" w:rsidP="00F045D2">
      <w:pPr>
        <w:numPr>
          <w:ilvl w:val="0"/>
          <w:numId w:val="2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92A00" w:rsidRPr="00E92A00" w:rsidRDefault="00E92A00" w:rsidP="00F045D2">
      <w:pPr>
        <w:numPr>
          <w:ilvl w:val="0"/>
          <w:numId w:val="2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познакомиться с примерами использования ИКТ в современном мире;</w:t>
      </w:r>
    </w:p>
    <w:p w:rsidR="00E92A00" w:rsidRPr="00E92A00" w:rsidRDefault="00E92A00" w:rsidP="00E92A00">
      <w:pPr>
        <w:numPr>
          <w:ilvl w:val="0"/>
          <w:numId w:val="2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Технология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Результаты, заявленные образовательной программой «Технология» по блокам содержания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следовать технологии, в том числе в процессе изготовления субъективно нового продукта;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оценивать условия применимости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с позиций экологической защищённости;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оценку и испытание полученного продукта;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анализ потребностей в тех или иных материальных или информационных продуктах;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92A00" w:rsidRPr="00E92A00" w:rsidRDefault="00E92A00" w:rsidP="00E92A00">
      <w:pPr>
        <w:numPr>
          <w:ilvl w:val="1"/>
          <w:numId w:val="2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 анализировать разработку и/или реализацию прикладных проектов, предполагающих:</w:t>
      </w:r>
    </w:p>
    <w:p w:rsidR="00E92A00" w:rsidRPr="00E92A00" w:rsidRDefault="00E92A00" w:rsidP="00E92A00">
      <w:pPr>
        <w:numPr>
          <w:ilvl w:val="2"/>
          <w:numId w:val="2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E92A00" w:rsidRPr="00E92A00" w:rsidRDefault="00E92A00" w:rsidP="00E92A00">
      <w:pPr>
        <w:numPr>
          <w:ilvl w:val="2"/>
          <w:numId w:val="2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встраивание созданного информационного продукта в заданную оболочку,</w:t>
      </w:r>
    </w:p>
    <w:p w:rsidR="00E92A00" w:rsidRPr="00E92A00" w:rsidRDefault="00E92A00" w:rsidP="00E92A00">
      <w:pPr>
        <w:numPr>
          <w:ilvl w:val="2"/>
          <w:numId w:val="2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изготовление информационного продукта по заданному алгоритму в заданной оболочке;</w:t>
      </w:r>
    </w:p>
    <w:p w:rsidR="00E92A00" w:rsidRPr="00E92A00" w:rsidRDefault="00E92A00" w:rsidP="00E92A00">
      <w:pPr>
        <w:numPr>
          <w:ilvl w:val="1"/>
          <w:numId w:val="24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 анализировать разработку и/или реализацию технологических проектов, предполагающих:</w:t>
      </w:r>
    </w:p>
    <w:p w:rsidR="00E92A00" w:rsidRPr="00E92A00" w:rsidRDefault="00E92A00" w:rsidP="00E92A00">
      <w:pPr>
        <w:numPr>
          <w:ilvl w:val="2"/>
          <w:numId w:val="2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92A00" w:rsidRPr="00E92A00" w:rsidRDefault="00E92A00" w:rsidP="00E92A00">
      <w:pPr>
        <w:numPr>
          <w:ilvl w:val="2"/>
          <w:numId w:val="25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92A00" w:rsidRPr="00E92A00" w:rsidRDefault="00E92A00" w:rsidP="00E92A00">
      <w:pPr>
        <w:numPr>
          <w:ilvl w:val="1"/>
          <w:numId w:val="26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 анализировать разработку и/или реализацию проектов, предполагающих:</w:t>
      </w:r>
    </w:p>
    <w:p w:rsidR="00E92A00" w:rsidRPr="00E92A00" w:rsidRDefault="00E92A00" w:rsidP="00E92A00">
      <w:pPr>
        <w:numPr>
          <w:ilvl w:val="2"/>
          <w:numId w:val="2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E92A00" w:rsidRPr="00E92A00" w:rsidRDefault="00E92A00" w:rsidP="00E92A00">
      <w:pPr>
        <w:numPr>
          <w:ilvl w:val="2"/>
          <w:numId w:val="27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E92A00" w:rsidRPr="00E92A00" w:rsidRDefault="00E92A00" w:rsidP="00E92A00">
      <w:pPr>
        <w:numPr>
          <w:ilvl w:val="1"/>
          <w:numId w:val="2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выявлять и формулировать проблему, требующую технологического решения;</w:t>
      </w:r>
    </w:p>
    <w:p w:rsidR="00E92A00" w:rsidRPr="00E92A00" w:rsidRDefault="00E92A00" w:rsidP="00E92A00">
      <w:pPr>
        <w:numPr>
          <w:ilvl w:val="1"/>
          <w:numId w:val="2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92A00" w:rsidRPr="00F045D2" w:rsidRDefault="00E92A00" w:rsidP="00E92A00">
      <w:pPr>
        <w:numPr>
          <w:ilvl w:val="1"/>
          <w:numId w:val="2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E92A00" w:rsidRPr="00E92A00" w:rsidRDefault="00E92A00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подведения итогов реализации общеобразовательной программы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E92A00" w:rsidRPr="00E92A00" w:rsidRDefault="00E92A00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демонстрации результатов обучения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E92A00" w:rsidRPr="00E92A00" w:rsidRDefault="00E92A00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диагностики результатов обучения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Беседа, тестирование, опрос.</w:t>
      </w: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5D2" w:rsidRDefault="00F045D2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2A00" w:rsidRPr="00E92A00" w:rsidRDefault="00E92A00" w:rsidP="00F045D2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программы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предполагают развитие личности: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интеллектуального потенциала обучающегося (анализ, синтез, сравнение);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E92A00" w:rsidRPr="00E92A00" w:rsidRDefault="00E92A00" w:rsidP="00E92A00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E92A00" w:rsidRDefault="00E92A00" w:rsidP="00F045D2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курса с учётом программы воспитания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6"/>
        <w:gridCol w:w="1708"/>
        <w:gridCol w:w="3602"/>
      </w:tblGrid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Модуль</w:t>
            </w:r>
          </w:p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«Курсы внеурочной деятельности»</w:t>
            </w:r>
          </w:p>
        </w:tc>
      </w:tr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numPr>
                <w:ilvl w:val="0"/>
                <w:numId w:val="29"/>
              </w:num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Кейс «Объект из будущего»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формированию опыта совместного и индивидуального творчества при выполнении командных заданий</w:t>
            </w:r>
          </w:p>
        </w:tc>
      </w:tr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numPr>
                <w:ilvl w:val="0"/>
                <w:numId w:val="30"/>
              </w:num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Кейс «Пенал»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Воспитывать аккуратность и дисциплинированность при выполнении работы</w:t>
            </w:r>
          </w:p>
        </w:tc>
      </w:tr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numPr>
                <w:ilvl w:val="0"/>
                <w:numId w:val="31"/>
              </w:num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Кейс «Космическая станция»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Воспитывать чувство патриотизма, гражданственности, гордости за отечественные достижения в промышленном дизайне</w:t>
            </w:r>
          </w:p>
        </w:tc>
      </w:tr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numPr>
                <w:ilvl w:val="0"/>
                <w:numId w:val="32"/>
              </w:num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Кейс «Как это устроено?»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формированию положительной мотивации к трудовой деятельности</w:t>
            </w:r>
          </w:p>
        </w:tc>
      </w:tr>
      <w:tr w:rsidR="00E92A00" w:rsidRPr="00E92A00" w:rsidTr="00E92A00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numPr>
                <w:ilvl w:val="0"/>
                <w:numId w:val="33"/>
              </w:num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Кейс «Механическое устройство»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чувство коллективизма и взаимопомощи</w:t>
            </w:r>
          </w:p>
        </w:tc>
      </w:tr>
    </w:tbl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Тематическое планирование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5"/>
        <w:gridCol w:w="3717"/>
        <w:gridCol w:w="883"/>
        <w:gridCol w:w="1084"/>
        <w:gridCol w:w="1538"/>
        <w:gridCol w:w="1648"/>
      </w:tblGrid>
      <w:tr w:rsidR="00E92A00" w:rsidRPr="00E92A00" w:rsidTr="00286A39"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раздела, темы</w:t>
            </w:r>
          </w:p>
        </w:tc>
        <w:tc>
          <w:tcPr>
            <w:tcW w:w="3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Формы аттестации/ контроля</w:t>
            </w:r>
          </w:p>
        </w:tc>
      </w:tr>
      <w:tr w:rsidR="00E92A00" w:rsidRPr="00E92A00" w:rsidTr="00286A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A00" w:rsidRPr="00E92A00" w:rsidRDefault="00E92A00" w:rsidP="00E92A00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A00" w:rsidRPr="00E92A00" w:rsidRDefault="00E92A00" w:rsidP="00E92A00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A00" w:rsidRPr="00E92A00" w:rsidRDefault="00E92A00" w:rsidP="00E92A00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rPr>
          <w:trHeight w:val="345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Кейс «Объект из будущего»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результатов</w:t>
            </w: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Методики формирования идей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Кейс «Пенал»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результатов</w:t>
            </w: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Кейс «Космическая станция»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результатов</w:t>
            </w: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эскиза объёмно-пространственной композиции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3D-моделирования (Fusion 360)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объёмно-пространственной композиции </w:t>
            </w: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программе Fusion 360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визуализации в программе Fusion 360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B0524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Кейс «Как это устроено?»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результатов</w:t>
            </w: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Фотофиксация элементов промышленного изделия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Кейс «Механическое устройство»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результатов</w:t>
            </w: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Введение: демонстрация механизмов, диалог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Сборка механизмов из набора LEGO Education «Технология и физика»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механизмов, сессия вопросов-ответов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Мозговой штурм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идей. Эскизирование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3D-моделирование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3D-моделирование, сбор материалов для презентации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Рендеринг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презентации, подготовка защиты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проектов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286A39">
        <w:tc>
          <w:tcPr>
            <w:tcW w:w="4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часов: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4766DE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Серым</w:t>
      </w:r>
      <w:proofErr w:type="gramEnd"/>
      <w:r w:rsidRPr="00E92A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E92A00" w:rsidRPr="00E92A00" w:rsidRDefault="00E92A00" w:rsidP="004766DE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тем программы</w:t>
      </w:r>
    </w:p>
    <w:p w:rsidR="00E92A00" w:rsidRPr="00E92A00" w:rsidRDefault="00E92A00" w:rsidP="00E92A00">
      <w:pPr>
        <w:numPr>
          <w:ilvl w:val="0"/>
          <w:numId w:val="34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Кейс «Объект из будущего»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E92A00" w:rsidRPr="00E92A00" w:rsidRDefault="00E92A00" w:rsidP="00E92A00">
      <w:pPr>
        <w:numPr>
          <w:ilvl w:val="0"/>
          <w:numId w:val="35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E92A00" w:rsidRPr="00E92A00" w:rsidRDefault="00E92A00" w:rsidP="00E92A00">
      <w:pPr>
        <w:numPr>
          <w:ilvl w:val="0"/>
          <w:numId w:val="35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E92A00" w:rsidRPr="00E92A00" w:rsidRDefault="00E92A00" w:rsidP="00E92A00">
      <w:pPr>
        <w:numPr>
          <w:ilvl w:val="0"/>
          <w:numId w:val="35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E92A00" w:rsidRPr="004766DE" w:rsidRDefault="00E92A00" w:rsidP="00E92A00">
      <w:pPr>
        <w:numPr>
          <w:ilvl w:val="0"/>
          <w:numId w:val="35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основ скетчинга: понятие света и тени; техника передачи объёма. Создание подробного эскиза проектной разработки в технике скетчинга.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Примечание: при наличии оборудования можно изучать технику маркерного или цифрового скетча.</w:t>
      </w:r>
    </w:p>
    <w:p w:rsidR="00E92A00" w:rsidRPr="00E92A00" w:rsidRDefault="00E92A00" w:rsidP="00E92A00">
      <w:pPr>
        <w:numPr>
          <w:ilvl w:val="0"/>
          <w:numId w:val="36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Кейс «Пенал»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бств в п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E92A00" w:rsidRPr="00E92A00" w:rsidRDefault="00E92A00" w:rsidP="00E92A00">
      <w:pPr>
        <w:numPr>
          <w:ilvl w:val="0"/>
          <w:numId w:val="3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E92A00" w:rsidRPr="00E92A00" w:rsidRDefault="00E92A00" w:rsidP="00E92A00">
      <w:pPr>
        <w:numPr>
          <w:ilvl w:val="0"/>
          <w:numId w:val="3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натурных зарисовок пенала в технике скетчинга.</w:t>
      </w:r>
    </w:p>
    <w:p w:rsidR="00E92A00" w:rsidRPr="00E92A00" w:rsidRDefault="00E92A00" w:rsidP="00E92A00">
      <w:pPr>
        <w:numPr>
          <w:ilvl w:val="0"/>
          <w:numId w:val="3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неудо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бств в п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ользовании пеналом. Генерирование идей по улучшению объекта. Фиксация идей в эскизах и плоских макетах.</w:t>
      </w:r>
    </w:p>
    <w:p w:rsidR="00E92A00" w:rsidRPr="00E92A00" w:rsidRDefault="00E92A00" w:rsidP="00E92A00">
      <w:pPr>
        <w:numPr>
          <w:ilvl w:val="0"/>
          <w:numId w:val="3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E92A00" w:rsidRPr="004766DE" w:rsidRDefault="00E92A00" w:rsidP="00E92A00">
      <w:pPr>
        <w:numPr>
          <w:ilvl w:val="0"/>
          <w:numId w:val="3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Испытание прототипа. Внесение изменений в макет. Презентация проекта перед аудиторией.</w:t>
      </w:r>
    </w:p>
    <w:p w:rsidR="00E92A00" w:rsidRPr="00E92A00" w:rsidRDefault="00E92A00" w:rsidP="00E92A00">
      <w:pPr>
        <w:numPr>
          <w:ilvl w:val="0"/>
          <w:numId w:val="38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Кейс «Космическая станция»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E92A00" w:rsidRPr="00E92A00" w:rsidRDefault="00E92A00" w:rsidP="00E92A00">
      <w:pPr>
        <w:numPr>
          <w:ilvl w:val="0"/>
          <w:numId w:val="3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E92A00" w:rsidRPr="00E92A00" w:rsidRDefault="00E92A00" w:rsidP="00E92A00">
      <w:pPr>
        <w:numPr>
          <w:ilvl w:val="0"/>
          <w:numId w:val="3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3D-моделирования: знакомство с интерфейсом программы Fusion 360, освоение проекций и видов, изучение набора команд и инструментов.</w:t>
      </w:r>
    </w:p>
    <w:p w:rsidR="00E92A00" w:rsidRPr="00E92A00" w:rsidRDefault="00E92A00" w:rsidP="00E92A00">
      <w:pPr>
        <w:numPr>
          <w:ilvl w:val="0"/>
          <w:numId w:val="3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трёхмерной модели космической станции в программе Fusion 360.</w:t>
      </w:r>
    </w:p>
    <w:p w:rsidR="00E92A00" w:rsidRPr="004766DE" w:rsidRDefault="00E92A00" w:rsidP="00E92A00">
      <w:pPr>
        <w:numPr>
          <w:ilvl w:val="0"/>
          <w:numId w:val="3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основ визуализации в программе Fusion 360, настройки параметров сцены. Визуализация трёхмерной модели космической станции.</w:t>
      </w:r>
    </w:p>
    <w:p w:rsidR="00E92A00" w:rsidRPr="00E92A00" w:rsidRDefault="00E92A00" w:rsidP="00E92A00">
      <w:pPr>
        <w:numPr>
          <w:ilvl w:val="0"/>
          <w:numId w:val="40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Кейс «Как это устроено?»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E92A00" w:rsidRPr="00E92A00" w:rsidRDefault="00E92A00" w:rsidP="00E92A00">
      <w:pPr>
        <w:numPr>
          <w:ilvl w:val="0"/>
          <w:numId w:val="41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E92A00" w:rsidRPr="00E92A00" w:rsidRDefault="00E92A00" w:rsidP="00E92A00">
      <w:pPr>
        <w:numPr>
          <w:ilvl w:val="0"/>
          <w:numId w:val="41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E92A00" w:rsidRPr="00E92A00" w:rsidRDefault="00E92A00" w:rsidP="00E92A00">
      <w:pPr>
        <w:numPr>
          <w:ilvl w:val="0"/>
          <w:numId w:val="41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Подробная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фотофиксация деталей и элементов промышленного изделия.</w:t>
      </w:r>
    </w:p>
    <w:p w:rsidR="00E92A00" w:rsidRPr="00E92A00" w:rsidRDefault="00E92A00" w:rsidP="00E92A00">
      <w:pPr>
        <w:numPr>
          <w:ilvl w:val="0"/>
          <w:numId w:val="41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материалов для презентации проекта (фото- и видеоматериалы).</w:t>
      </w:r>
    </w:p>
    <w:p w:rsidR="00E92A00" w:rsidRPr="004766DE" w:rsidRDefault="00E92A00" w:rsidP="00E92A00">
      <w:pPr>
        <w:numPr>
          <w:ilvl w:val="0"/>
          <w:numId w:val="41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презентации. Презентация результатов исследования перед аудиторией.</w:t>
      </w:r>
    </w:p>
    <w:p w:rsidR="00E92A00" w:rsidRPr="00E92A00" w:rsidRDefault="00E92A00" w:rsidP="00E92A00">
      <w:pPr>
        <w:numPr>
          <w:ilvl w:val="0"/>
          <w:numId w:val="42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Кейс «Механическое устройство»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Демонстрация работы собранных механизмов и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комментарии принципа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работы. Сессия вопросов-ответов, комментарии наставника.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Отбираем идеи, фиксируем в ручных эскизах.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3D-моделирование объекта во Fusion 360.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3D-моделирование объекта во Fusion 360, сборка материалов для презентации.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и присвоение модели материалов. Настройка сцены. Рендеринг.</w:t>
      </w:r>
    </w:p>
    <w:p w:rsidR="00E92A00" w:rsidRPr="00E92A00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Сборка презентации в Readymag, подготовка защиты.</w:t>
      </w:r>
    </w:p>
    <w:p w:rsidR="00E92A00" w:rsidRPr="004766DE" w:rsidRDefault="00E92A00" w:rsidP="00E92A00">
      <w:pPr>
        <w:numPr>
          <w:ilvl w:val="1"/>
          <w:numId w:val="43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командами проектов.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E92A00" w:rsidRDefault="00E92A00" w:rsidP="00E92A00">
      <w:pPr>
        <w:shd w:val="clear" w:color="auto" w:fill="FFFFFF"/>
        <w:spacing w:after="15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Материально-технические условия реализации программы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Аппаратное и техническое обеспечение:</w:t>
      </w:r>
    </w:p>
    <w:p w:rsidR="00E92A00" w:rsidRPr="00E92A00" w:rsidRDefault="00E92A00" w:rsidP="00E92A00">
      <w:pPr>
        <w:numPr>
          <w:ilvl w:val="0"/>
          <w:numId w:val="46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Рабочее место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мышь.</w:t>
      </w:r>
    </w:p>
    <w:p w:rsidR="00E92A00" w:rsidRPr="00E92A00" w:rsidRDefault="00E92A00" w:rsidP="00E92A00">
      <w:pPr>
        <w:numPr>
          <w:ilvl w:val="0"/>
          <w:numId w:val="47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Рабочее место наставника: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презентационное оборудование с возможностью подключения к компьютеру — 1 комплект;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флипчарт с комплектом листов/маркерная доска, соответствующий набор письменных принадлежностей — 1 шт.; единая сеть Wi-Fi.</w:t>
      </w:r>
    </w:p>
    <w:p w:rsidR="00E92A00" w:rsidRPr="00E92A00" w:rsidRDefault="00E92A00" w:rsidP="00F045D2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Программное обеспечение:</w:t>
      </w:r>
    </w:p>
    <w:p w:rsidR="00E92A00" w:rsidRPr="00E92A00" w:rsidRDefault="00E92A00" w:rsidP="004766DE">
      <w:pPr>
        <w:numPr>
          <w:ilvl w:val="0"/>
          <w:numId w:val="4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офисное программное обеспечение;</w:t>
      </w:r>
    </w:p>
    <w:p w:rsidR="00E92A00" w:rsidRPr="00E92A00" w:rsidRDefault="00E92A00" w:rsidP="004766DE">
      <w:pPr>
        <w:numPr>
          <w:ilvl w:val="0"/>
          <w:numId w:val="4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программное обеспечение для трёхмерного моделирования (Autodesk Fusion 360);</w:t>
      </w:r>
    </w:p>
    <w:p w:rsidR="00E92A00" w:rsidRPr="00F045D2" w:rsidRDefault="00E92A00" w:rsidP="00F045D2">
      <w:pPr>
        <w:numPr>
          <w:ilvl w:val="0"/>
          <w:numId w:val="48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графический редактор.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Расходные материалы: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бумага А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рисования и распечатки;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бумага А3 для рисования;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 простых карандашей — по количеству обучающихся;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 чёрных шариковых ручек — по количеству обучающихся;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клей ПВА — 2 шт.;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клей-карандаш — по количеству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скотч прозрачный/матовый — 2 шт.;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скотч двусторонний — 2 шт.;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картон/гофрокартон для макетирования — 1200*800 мм, по одному листу на двух обучающихся;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нож макетный — по количеству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лезвия для ножа сменные 18 мм — 2 шт.;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ножницы — по количеству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коврик для резки картона — по количеству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PLA-пластик 1,75 REC нескольких цветов.</w:t>
      </w: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2A00" w:rsidRPr="00E92A00" w:rsidRDefault="00E92A00" w:rsidP="004766DE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 Примерный ка</w:t>
      </w:r>
      <w:r w:rsidR="004766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лендарный учебный график на 2022/2023</w:t>
      </w: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 обучения — 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сентябрь-май.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Количество учебных недель — 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34.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Количество часов —</w:t>
      </w:r>
      <w:r w:rsidR="0047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34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2A00" w:rsidRPr="00E92A00" w:rsidRDefault="00E92A00" w:rsidP="00E92A0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Режим проведения занятий:</w:t>
      </w:r>
      <w:r w:rsidR="0047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 раз в неделю по одному часу</w:t>
      </w: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W w:w="98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4"/>
        <w:gridCol w:w="1189"/>
        <w:gridCol w:w="1490"/>
        <w:gridCol w:w="842"/>
        <w:gridCol w:w="2462"/>
        <w:gridCol w:w="3288"/>
      </w:tblGrid>
      <w:tr w:rsidR="00E92A00" w:rsidRPr="00E92A00" w:rsidTr="00E92A00">
        <w:trPr>
          <w:trHeight w:val="69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занятия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контроля</w:t>
            </w:r>
          </w:p>
        </w:tc>
      </w:tr>
      <w:tr w:rsidR="00E92A00" w:rsidRPr="00E92A00" w:rsidTr="004766DE">
        <w:trPr>
          <w:trHeight w:val="1304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в образовательную программу, техника безопасности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E92A00" w:rsidRPr="00E92A00" w:rsidTr="004766DE">
        <w:trPr>
          <w:trHeight w:val="728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Методики формирования идей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решений кейса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формообразования промышленного изделия</w:t>
            </w:r>
          </w:p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Натурные зарисовки промышленного </w:t>
            </w: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изделия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Беседа</w:t>
            </w:r>
          </w:p>
        </w:tc>
      </w:tr>
      <w:tr w:rsidR="00E92A00" w:rsidRPr="00E92A00" w:rsidTr="00E92A00">
        <w:trPr>
          <w:trHeight w:val="54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103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9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Испытание прототипа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проекта перед аудиторией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решений кейса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эскиза объёмно-пространственной композиции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3D- моделирования (Fusion 360)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визуализации в программе Fusion 360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решений кейса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138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Фотофиксация элементов промышленного изделия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решений кейса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Введение: демонстрация механизмов, диалог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Сборка механизмов из набора LEGO Education «Технология и физика»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механизмов, сессия вопросов-ответов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4766DE">
        <w:trPr>
          <w:trHeight w:val="433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Мозговой штурм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4766DE">
        <w:trPr>
          <w:trHeight w:val="752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идей. Эскизирование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4766DE">
        <w:trPr>
          <w:trHeight w:val="4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3D-моделирование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E92A00" w:rsidRPr="00E92A00" w:rsidTr="00E92A00">
        <w:trPr>
          <w:trHeight w:val="10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3D-моделирование, сбор материалов для презентации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4766DE">
        <w:trPr>
          <w:trHeight w:val="2106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Рендеринг</w:t>
            </w:r>
          </w:p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(получение изображения по модели с помощью компьютерной программы)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Тестироване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презентации, подготовка защиты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E92A00" w:rsidRPr="00E92A00" w:rsidTr="00287670">
        <w:trPr>
          <w:trHeight w:val="434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проектов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Демонстрация решений </w:t>
            </w: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кейса</w:t>
            </w: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E92A00">
        <w:trPr>
          <w:trHeight w:val="67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2A00" w:rsidRPr="00E92A00" w:rsidTr="00E92A00">
        <w:trPr>
          <w:trHeight w:val="102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Л/</w:t>
            </w:r>
            <w:proofErr w:type="gramStart"/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A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2A00" w:rsidRPr="00E92A00" w:rsidRDefault="00E92A00" w:rsidP="00E92A00">
            <w:pPr>
              <w:spacing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86A39" w:rsidRDefault="00E92A00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286A39" w:rsidRDefault="00286A39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E92A00" w:rsidRPr="00287670" w:rsidRDefault="00E92A00" w:rsidP="00287670">
      <w:p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br/>
      </w:r>
      <w:r w:rsidRPr="00E92A0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E92A00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VIII. Список литературы и методического материала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Адриан Шонесси. Как стать дизайнером, не продав душу дьяволу / Питер.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 Кливер. Чему вас не научат в </w:t>
      </w:r>
      <w:proofErr w:type="gram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дизайн-школе</w:t>
      </w:r>
      <w:proofErr w:type="gram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Рипол Классик.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Майкл Джанда. Сожги своё портфолио! То, чему не учат в дизайнерских школах / Питер.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Жанна Лидтка, Тим Огилви. Думай как дизайнер. Дизайн-мышление для менеджеров / Манн, Иванов и Фербер.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Koos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Eissen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Roselien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Steur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Sketching: Drawing Techniques for Product Designers / Hardcover, 2009.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Kevin Henry. Drawing for Product Designers (Portfolio Skills: Product Design) / Paperback, 2012.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Bjarki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Hallgrimsson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Prototyping and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Modelmaking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for Product Design (Portfolio Skills) / Paperback, 2012.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Kurt Hanks, Larry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Belliston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Rapid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Viz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: A New Method for the Rapid Visualization of Ideas.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Jim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Lesko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Industrial Design: Materials and Manufacturing Guide.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Rob Thompson. Prototyping and Low-Volume Production (The Manufacturing Guides).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Rob Thompson. Product and Furniture Design (The Manufacturing Guides).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Rob Thompson, Martin Thompson. Sustainable Materials, Processes and Production (The Manufacturing Guides).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Susan </w:t>
      </w:r>
      <w:proofErr w:type="spellStart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Weinschenk</w:t>
      </w:r>
      <w:proofErr w:type="spellEnd"/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100 Things Every Designer Needs to Know About People (Voices That Matter).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Jennifer Hudson. Process 2nd Edition: 50 Product Designs from Concept to Manufacture.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http://designet.ru/.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http://www.cardesign.ru/.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https://www.behance.net/.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http://www.notcot.org/.</w:t>
      </w:r>
    </w:p>
    <w:p w:rsidR="00E92A00" w:rsidRPr="00E92A00" w:rsidRDefault="00E92A00" w:rsidP="00E92A00">
      <w:pPr>
        <w:numPr>
          <w:ilvl w:val="0"/>
          <w:numId w:val="49"/>
        </w:numPr>
        <w:shd w:val="clear" w:color="auto" w:fill="FFFFFF"/>
        <w:spacing w:after="15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http://mocoloco.com/.</w:t>
      </w:r>
    </w:p>
    <w:p w:rsidR="00E92A00" w:rsidRPr="00E92A00" w:rsidRDefault="00E92A00" w:rsidP="00E92A00">
      <w:pPr>
        <w:shd w:val="clear" w:color="auto" w:fill="FFFFFF"/>
        <w:spacing w:after="150" w:afterAutospacing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6CBC" w:rsidRPr="00E92A00" w:rsidRDefault="00F46CBC">
      <w:pPr>
        <w:rPr>
          <w:rFonts w:ascii="Times New Roman" w:hAnsi="Times New Roman" w:cs="Times New Roman"/>
          <w:sz w:val="26"/>
          <w:szCs w:val="26"/>
        </w:rPr>
      </w:pPr>
    </w:p>
    <w:sectPr w:rsidR="00F46CBC" w:rsidRPr="00E92A00" w:rsidSect="00F4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F1C"/>
    <w:multiLevelType w:val="multilevel"/>
    <w:tmpl w:val="12D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C27A3"/>
    <w:multiLevelType w:val="multilevel"/>
    <w:tmpl w:val="9DF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E0600"/>
    <w:multiLevelType w:val="multilevel"/>
    <w:tmpl w:val="A83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F0EF0"/>
    <w:multiLevelType w:val="multilevel"/>
    <w:tmpl w:val="9DE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16B96"/>
    <w:multiLevelType w:val="multilevel"/>
    <w:tmpl w:val="3DD8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D7628"/>
    <w:multiLevelType w:val="multilevel"/>
    <w:tmpl w:val="492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63D61"/>
    <w:multiLevelType w:val="multilevel"/>
    <w:tmpl w:val="D774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B6B04"/>
    <w:multiLevelType w:val="multilevel"/>
    <w:tmpl w:val="79B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E704E"/>
    <w:multiLevelType w:val="multilevel"/>
    <w:tmpl w:val="7EA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504C3"/>
    <w:multiLevelType w:val="multilevel"/>
    <w:tmpl w:val="D66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A1E71"/>
    <w:multiLevelType w:val="multilevel"/>
    <w:tmpl w:val="01D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947B8"/>
    <w:multiLevelType w:val="multilevel"/>
    <w:tmpl w:val="6494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C6E9C"/>
    <w:multiLevelType w:val="multilevel"/>
    <w:tmpl w:val="579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60B96"/>
    <w:multiLevelType w:val="multilevel"/>
    <w:tmpl w:val="52B8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B5CE3"/>
    <w:multiLevelType w:val="multilevel"/>
    <w:tmpl w:val="690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20EB0"/>
    <w:multiLevelType w:val="multilevel"/>
    <w:tmpl w:val="5F8E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E1EC8"/>
    <w:multiLevelType w:val="multilevel"/>
    <w:tmpl w:val="456C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A7453"/>
    <w:multiLevelType w:val="multilevel"/>
    <w:tmpl w:val="D096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2511D"/>
    <w:multiLevelType w:val="multilevel"/>
    <w:tmpl w:val="3CB2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A36BFB"/>
    <w:multiLevelType w:val="multilevel"/>
    <w:tmpl w:val="A8C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D37E7"/>
    <w:multiLevelType w:val="multilevel"/>
    <w:tmpl w:val="93E0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901FA"/>
    <w:multiLevelType w:val="multilevel"/>
    <w:tmpl w:val="F14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C523F2"/>
    <w:multiLevelType w:val="multilevel"/>
    <w:tmpl w:val="56A0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03F8C"/>
    <w:multiLevelType w:val="multilevel"/>
    <w:tmpl w:val="211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B62CE"/>
    <w:multiLevelType w:val="multilevel"/>
    <w:tmpl w:val="7160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56F3"/>
    <w:multiLevelType w:val="multilevel"/>
    <w:tmpl w:val="E74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5E0D15"/>
    <w:multiLevelType w:val="multilevel"/>
    <w:tmpl w:val="3EC0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461588"/>
    <w:multiLevelType w:val="multilevel"/>
    <w:tmpl w:val="82F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486435"/>
    <w:multiLevelType w:val="multilevel"/>
    <w:tmpl w:val="FD6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5F560C"/>
    <w:multiLevelType w:val="multilevel"/>
    <w:tmpl w:val="810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3955FB"/>
    <w:multiLevelType w:val="multilevel"/>
    <w:tmpl w:val="770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5750CC"/>
    <w:multiLevelType w:val="multilevel"/>
    <w:tmpl w:val="C374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DB2082"/>
    <w:multiLevelType w:val="multilevel"/>
    <w:tmpl w:val="A86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EB2C3D"/>
    <w:multiLevelType w:val="multilevel"/>
    <w:tmpl w:val="B9EC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8372DF"/>
    <w:multiLevelType w:val="multilevel"/>
    <w:tmpl w:val="486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01C0E"/>
    <w:multiLevelType w:val="multilevel"/>
    <w:tmpl w:val="D1C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4263A"/>
    <w:multiLevelType w:val="multilevel"/>
    <w:tmpl w:val="4DB0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6C2418"/>
    <w:multiLevelType w:val="multilevel"/>
    <w:tmpl w:val="C798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872953"/>
    <w:multiLevelType w:val="multilevel"/>
    <w:tmpl w:val="FD4E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E341E"/>
    <w:multiLevelType w:val="multilevel"/>
    <w:tmpl w:val="5804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7B06A6"/>
    <w:multiLevelType w:val="multilevel"/>
    <w:tmpl w:val="73D4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B534D6"/>
    <w:multiLevelType w:val="multilevel"/>
    <w:tmpl w:val="86D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2B7284"/>
    <w:multiLevelType w:val="multilevel"/>
    <w:tmpl w:val="119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E97270"/>
    <w:multiLevelType w:val="multilevel"/>
    <w:tmpl w:val="2B1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5332A7"/>
    <w:multiLevelType w:val="multilevel"/>
    <w:tmpl w:val="FAD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4F3835"/>
    <w:multiLevelType w:val="multilevel"/>
    <w:tmpl w:val="0A3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A00B2E"/>
    <w:multiLevelType w:val="multilevel"/>
    <w:tmpl w:val="2BB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3B1393"/>
    <w:multiLevelType w:val="multilevel"/>
    <w:tmpl w:val="621A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9C11EF"/>
    <w:multiLevelType w:val="multilevel"/>
    <w:tmpl w:val="7A84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5"/>
  </w:num>
  <w:num w:numId="3">
    <w:abstractNumId w:val="17"/>
  </w:num>
  <w:num w:numId="4">
    <w:abstractNumId w:val="5"/>
  </w:num>
  <w:num w:numId="5">
    <w:abstractNumId w:val="22"/>
  </w:num>
  <w:num w:numId="6">
    <w:abstractNumId w:val="43"/>
  </w:num>
  <w:num w:numId="7">
    <w:abstractNumId w:val="27"/>
  </w:num>
  <w:num w:numId="8">
    <w:abstractNumId w:val="8"/>
  </w:num>
  <w:num w:numId="9">
    <w:abstractNumId w:val="34"/>
  </w:num>
  <w:num w:numId="10">
    <w:abstractNumId w:val="19"/>
  </w:num>
  <w:num w:numId="11">
    <w:abstractNumId w:val="44"/>
  </w:num>
  <w:num w:numId="12">
    <w:abstractNumId w:val="25"/>
  </w:num>
  <w:num w:numId="13">
    <w:abstractNumId w:val="40"/>
  </w:num>
  <w:num w:numId="14">
    <w:abstractNumId w:val="42"/>
  </w:num>
  <w:num w:numId="15">
    <w:abstractNumId w:val="37"/>
  </w:num>
  <w:num w:numId="16">
    <w:abstractNumId w:val="10"/>
  </w:num>
  <w:num w:numId="17">
    <w:abstractNumId w:val="6"/>
  </w:num>
  <w:num w:numId="18">
    <w:abstractNumId w:val="13"/>
  </w:num>
  <w:num w:numId="19">
    <w:abstractNumId w:val="35"/>
  </w:num>
  <w:num w:numId="20">
    <w:abstractNumId w:val="12"/>
  </w:num>
  <w:num w:numId="21">
    <w:abstractNumId w:val="3"/>
  </w:num>
  <w:num w:numId="22">
    <w:abstractNumId w:val="4"/>
  </w:num>
  <w:num w:numId="23">
    <w:abstractNumId w:val="7"/>
  </w:num>
  <w:num w:numId="24">
    <w:abstractNumId w:val="32"/>
  </w:num>
  <w:num w:numId="25">
    <w:abstractNumId w:val="0"/>
  </w:num>
  <w:num w:numId="26">
    <w:abstractNumId w:val="39"/>
  </w:num>
  <w:num w:numId="27">
    <w:abstractNumId w:val="1"/>
  </w:num>
  <w:num w:numId="28">
    <w:abstractNumId w:val="24"/>
  </w:num>
  <w:num w:numId="29">
    <w:abstractNumId w:val="23"/>
  </w:num>
  <w:num w:numId="30">
    <w:abstractNumId w:val="38"/>
  </w:num>
  <w:num w:numId="31">
    <w:abstractNumId w:val="33"/>
  </w:num>
  <w:num w:numId="32">
    <w:abstractNumId w:val="48"/>
  </w:num>
  <w:num w:numId="33">
    <w:abstractNumId w:val="15"/>
  </w:num>
  <w:num w:numId="34">
    <w:abstractNumId w:val="2"/>
  </w:num>
  <w:num w:numId="35">
    <w:abstractNumId w:val="36"/>
  </w:num>
  <w:num w:numId="36">
    <w:abstractNumId w:val="21"/>
  </w:num>
  <w:num w:numId="37">
    <w:abstractNumId w:val="47"/>
  </w:num>
  <w:num w:numId="38">
    <w:abstractNumId w:val="14"/>
  </w:num>
  <w:num w:numId="39">
    <w:abstractNumId w:val="31"/>
  </w:num>
  <w:num w:numId="40">
    <w:abstractNumId w:val="16"/>
  </w:num>
  <w:num w:numId="41">
    <w:abstractNumId w:val="29"/>
  </w:num>
  <w:num w:numId="42">
    <w:abstractNumId w:val="11"/>
  </w:num>
  <w:num w:numId="43">
    <w:abstractNumId w:val="26"/>
  </w:num>
  <w:num w:numId="44">
    <w:abstractNumId w:val="18"/>
  </w:num>
  <w:num w:numId="45">
    <w:abstractNumId w:val="20"/>
  </w:num>
  <w:num w:numId="46">
    <w:abstractNumId w:val="28"/>
  </w:num>
  <w:num w:numId="47">
    <w:abstractNumId w:val="30"/>
  </w:num>
  <w:num w:numId="48">
    <w:abstractNumId w:val="41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00"/>
    <w:rsid w:val="001553D7"/>
    <w:rsid w:val="00160E03"/>
    <w:rsid w:val="001B788C"/>
    <w:rsid w:val="00286A39"/>
    <w:rsid w:val="00287670"/>
    <w:rsid w:val="00321D5F"/>
    <w:rsid w:val="003F1358"/>
    <w:rsid w:val="004766DE"/>
    <w:rsid w:val="005369A1"/>
    <w:rsid w:val="006A7C23"/>
    <w:rsid w:val="006E4F8E"/>
    <w:rsid w:val="00870EC3"/>
    <w:rsid w:val="00935A15"/>
    <w:rsid w:val="009D5213"/>
    <w:rsid w:val="00B05240"/>
    <w:rsid w:val="00CB45C1"/>
    <w:rsid w:val="00D864D8"/>
    <w:rsid w:val="00DD69EC"/>
    <w:rsid w:val="00E25276"/>
    <w:rsid w:val="00E92A00"/>
    <w:rsid w:val="00F045D2"/>
    <w:rsid w:val="00F46CBC"/>
    <w:rsid w:val="00F8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A0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2022-09-25T17:48:00Z</dcterms:created>
  <dcterms:modified xsi:type="dcterms:W3CDTF">2024-10-16T11:56:00Z</dcterms:modified>
</cp:coreProperties>
</file>