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9B36" w14:textId="77777777" w:rsidR="00C16598" w:rsidRDefault="00C16598"/>
    <w:p w14:paraId="661F2D1F" w14:textId="55DA9A1A" w:rsidR="00C16598" w:rsidRPr="00C16598" w:rsidRDefault="00C16598" w:rsidP="00C1659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6598"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 w:rsidRPr="00C16598">
        <w:rPr>
          <w:rFonts w:ascii="Times New Roman" w:hAnsi="Times New Roman" w:cs="Times New Roman"/>
          <w:sz w:val="24"/>
          <w:szCs w:val="24"/>
        </w:rPr>
        <w:t xml:space="preserve"> приказу от </w:t>
      </w:r>
      <w:r w:rsidR="00794FDD">
        <w:rPr>
          <w:rFonts w:ascii="Times New Roman" w:hAnsi="Times New Roman" w:cs="Times New Roman"/>
          <w:sz w:val="24"/>
          <w:szCs w:val="24"/>
        </w:rPr>
        <w:t xml:space="preserve">29.08.2022   </w:t>
      </w:r>
      <w:r w:rsidRPr="00C16598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94FDD" w:rsidRPr="00794FDD">
        <w:rPr>
          <w:rFonts w:ascii="Times New Roman" w:eastAsia="Times New Roman" w:hAnsi="Times New Roman" w:cs="Times New Roman"/>
          <w:sz w:val="24"/>
          <w:szCs w:val="24"/>
        </w:rPr>
        <w:t>276</w:t>
      </w:r>
      <w:r w:rsidRPr="00794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2FB8A" w14:textId="77777777" w:rsidR="00C16598" w:rsidRPr="00C16598" w:rsidRDefault="00C16598" w:rsidP="00C165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5448D1F2" w14:textId="77777777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общественной комиссии по контролю </w:t>
      </w:r>
    </w:p>
    <w:p w14:paraId="08AB1193" w14:textId="77777777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организацией и качеством питания обучающихся</w:t>
      </w:r>
    </w:p>
    <w:p w14:paraId="25CDF405" w14:textId="7DAC4EDA" w:rsidR="00C16598" w:rsidRPr="00C16598" w:rsidRDefault="00C16598" w:rsidP="00C16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</w:t>
      </w:r>
      <w:r w:rsidR="00794F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бюджетного</w:t>
      </w: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общеобразовательного учреждения</w:t>
      </w:r>
    </w:p>
    <w:p w14:paraId="31184BD8" w14:textId="1F5E4288" w:rsidR="00C16598" w:rsidRPr="00C16598" w:rsidRDefault="00C16598" w:rsidP="00794F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794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proofErr w:type="spellStart"/>
      <w:r w:rsidR="00794FDD">
        <w:rPr>
          <w:rFonts w:ascii="Times New Roman" w:hAnsi="Times New Roman" w:cs="Times New Roman"/>
          <w:b/>
          <w:color w:val="000000"/>
          <w:sz w:val="24"/>
          <w:szCs w:val="24"/>
        </w:rPr>
        <w:t>Монаковская</w:t>
      </w:r>
      <w:proofErr w:type="spellEnd"/>
      <w:r w:rsidR="00794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школа»</w:t>
      </w:r>
    </w:p>
    <w:p w14:paraId="0C226E2C" w14:textId="77777777" w:rsidR="00C16598" w:rsidRPr="00C16598" w:rsidRDefault="00C16598" w:rsidP="00C16598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98">
        <w:rPr>
          <w:rFonts w:ascii="Times New Roman" w:hAnsi="Times New Roman" w:cs="Times New Roman"/>
          <w:b/>
          <w:sz w:val="24"/>
          <w:szCs w:val="24"/>
        </w:rPr>
        <w:t>1.Общие вопросы</w:t>
      </w:r>
    </w:p>
    <w:p w14:paraId="1FE93327" w14:textId="77565CD6" w:rsidR="00C16598" w:rsidRPr="00C16598" w:rsidRDefault="00C16598" w:rsidP="00C16598">
      <w:pPr>
        <w:numPr>
          <w:ilvl w:val="1"/>
          <w:numId w:val="1"/>
        </w:numPr>
        <w:tabs>
          <w:tab w:val="num" w:pos="0"/>
          <w:tab w:val="left" w:pos="851"/>
        </w:tabs>
        <w:spacing w:after="0" w:line="240" w:lineRule="auto"/>
        <w:ind w:left="0" w:right="-1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М</w:t>
      </w:r>
      <w:r w:rsidR="00794FDD">
        <w:rPr>
          <w:rFonts w:ascii="Times New Roman" w:hAnsi="Times New Roman" w:cs="Times New Roman"/>
          <w:sz w:val="24"/>
          <w:szCs w:val="24"/>
        </w:rPr>
        <w:t>Б</w:t>
      </w:r>
      <w:r w:rsidRPr="00C1659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794FDD">
        <w:rPr>
          <w:rFonts w:ascii="Times New Roman" w:hAnsi="Times New Roman" w:cs="Times New Roman"/>
          <w:sz w:val="24"/>
          <w:szCs w:val="24"/>
        </w:rPr>
        <w:t>Монаковская</w:t>
      </w:r>
      <w:proofErr w:type="spellEnd"/>
      <w:r w:rsidR="00794FDD">
        <w:rPr>
          <w:rFonts w:ascii="Times New Roman" w:hAnsi="Times New Roman" w:cs="Times New Roman"/>
          <w:sz w:val="24"/>
          <w:szCs w:val="24"/>
        </w:rPr>
        <w:t xml:space="preserve"> СОШ</w:t>
      </w:r>
      <w:r w:rsidRPr="00C16598">
        <w:rPr>
          <w:rFonts w:ascii="Times New Roman" w:hAnsi="Times New Roman" w:cs="Times New Roman"/>
          <w:sz w:val="24"/>
          <w:szCs w:val="24"/>
        </w:rPr>
        <w:t>» (далее – образовательная организация) для решения вопросов своевременного и качественного питания обучающихся</w:t>
      </w:r>
    </w:p>
    <w:p w14:paraId="505C163D" w14:textId="77777777" w:rsidR="00C16598" w:rsidRPr="00C16598" w:rsidRDefault="00C16598" w:rsidP="00C1659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 с Федеральным законом от 21 июля 2014 года № 212-ФЗ «Об основах общественного контроля  в Российской Федерации», Федеральным законом от 21 декабря 2012 года  № 273-ФЗ «Об образовании в Российской Федерации», постановлением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эпидемиологичесике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598">
        <w:rPr>
          <w:rFonts w:ascii="Times New Roman" w:hAnsi="Times New Roman" w:cs="Times New Roman"/>
          <w:sz w:val="24"/>
          <w:szCs w:val="24"/>
        </w:rPr>
        <w:t>требованияк</w:t>
      </w:r>
      <w:proofErr w:type="spellEnd"/>
      <w:r w:rsidRPr="00C16598">
        <w:rPr>
          <w:rFonts w:ascii="Times New Roman" w:hAnsi="Times New Roman" w:cs="Times New Roman"/>
          <w:sz w:val="24"/>
          <w:szCs w:val="24"/>
        </w:rPr>
        <w:t xml:space="preserve"> организации питания обучающихся  в общеобразовательных учреждениях, учреждениях начального и среднего профессионального образования», приказом Минздравсоцразвития России № 231н  и Минобрнауки России № 178 от 11 марта 2012 года «Об утверждении методических рекомендаций по организации питания обучающихся и воспитанников образовательных учреждений».</w:t>
      </w:r>
    </w:p>
    <w:p w14:paraId="77CE0F67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 xml:space="preserve">Общественная комиссия (далее – комиссия) по изучению вопросов организации питания в общеобразовательной организации Белгородской области с включением в ее состав родителей (законных представителей) обучающихся и представителей совета отцов (далее – Комиссия) – это орган, который призван снять затруднения, решить проблемные вопросы, касающиеся организации питания обучающихся, повысить уровень организации питания в общеобразовательной организации. </w:t>
      </w:r>
    </w:p>
    <w:p w14:paraId="3731DC2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образовательной организации на каждый учебный год.</w:t>
      </w:r>
    </w:p>
    <w:p w14:paraId="0ED88AA2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Положение о работе Комиссии, состав и график работы утверждается приказом директора общеобразовательной организации на каждый учебный год.</w:t>
      </w:r>
    </w:p>
    <w:p w14:paraId="244B2BFD" w14:textId="77777777" w:rsidR="00C16598" w:rsidRPr="00C16598" w:rsidRDefault="00C16598" w:rsidP="00C16598">
      <w:pPr>
        <w:numPr>
          <w:ilvl w:val="1"/>
          <w:numId w:val="1"/>
        </w:numPr>
        <w:tabs>
          <w:tab w:val="left" w:pos="851"/>
        </w:tabs>
        <w:spacing w:after="0" w:line="240" w:lineRule="auto"/>
        <w:ind w:right="-115"/>
        <w:jc w:val="both"/>
        <w:rPr>
          <w:rFonts w:ascii="Times New Roman" w:hAnsi="Times New Roman" w:cs="Times New Roman"/>
          <w:sz w:val="24"/>
          <w:szCs w:val="24"/>
        </w:rPr>
      </w:pPr>
      <w:r w:rsidRPr="00C1659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образовательной организации.</w:t>
      </w:r>
    </w:p>
    <w:p w14:paraId="72E3592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6E041F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Состав комиссии</w:t>
      </w:r>
    </w:p>
    <w:p w14:paraId="344FE3C5" w14:textId="473476BE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2.1. В состав Комиссии входят представители администрации школы, педагогического коллектива, родители обучающихся (не менее 2-х человек), представитель совета отцов.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77E1CF2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2.2. Член Комиссии может быть выведен из состава Комиссии по его заявлению, направленному директору общеобразовательной организации.</w:t>
      </w:r>
    </w:p>
    <w:p w14:paraId="2CD4520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5A8D3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Цели и задачи Комиссии</w:t>
      </w:r>
    </w:p>
    <w:p w14:paraId="74E827D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Изучение вопросов организации и качества питания обучающихся.</w:t>
      </w:r>
    </w:p>
    <w:p w14:paraId="094D00B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3.2. Содействие созданию оптимальных условий и форм организации питания обучающихся общеобразовательной организации.</w:t>
      </w:r>
    </w:p>
    <w:p w14:paraId="6A20C9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 Повышение охвата обучающихся горячим питанием, культуры питания.</w:t>
      </w:r>
    </w:p>
    <w:p w14:paraId="06E460A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</w:t>
      </w:r>
    </w:p>
    <w:p w14:paraId="025D033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Функциональные обязанности Комиссии</w:t>
      </w:r>
    </w:p>
    <w:p w14:paraId="455059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4.1. Формирование плана работы Комиссии, который согласуется с администрацией общеобразовательной организации.</w:t>
      </w:r>
    </w:p>
    <w:p w14:paraId="3691CFA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4.2. Осуществление изучения вопросов организации и качества питания обучающихся проводится планово (на основании утвержденного Комиссией план-графика) и внепланово:</w:t>
      </w:r>
    </w:p>
    <w:p w14:paraId="12D7799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плановые изучения вопросов организации питания проводятся в соответствии с утвержденным планом-графиком, который обеспечивает периодичность, исключает нерациональное дублирование в изучении вопросов организации питания и доводится до членов </w:t>
      </w:r>
      <w:proofErr w:type="gram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Комиссии  в</w:t>
      </w:r>
      <w:proofErr w:type="gram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начале учебного года;</w:t>
      </w:r>
    </w:p>
    <w:p w14:paraId="6F60FD8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внеплановые (экстренные) изучения вопросов организации питания осуществляются для установления фактов и сведений о нарушениях, указанных в обращениях, жалобах родителей (законных представителей) обучающихся или урегулирования конфликтных ситуаций;</w:t>
      </w:r>
    </w:p>
    <w:p w14:paraId="76EB3C8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уполномоченные в изучении вопросов организации питания лица имеют право запрашивать необходимую информацию, изучать документацию, относящуюся к предмету изучения;</w:t>
      </w:r>
    </w:p>
    <w:p w14:paraId="397DACB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- по итогам изучения вопросов организации питания оформляется справка (Приложение 1), в которой указываются основания изучения, объект изучения, выявленные нарушения, а также ответственные за эти нарушения лица;</w:t>
      </w:r>
    </w:p>
    <w:p w14:paraId="255869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- в справке по изучению вопросов организации питания в обязательном порядке даются рекомендации об устранении в определенный срок выявленных нарушений.</w:t>
      </w:r>
    </w:p>
    <w:p w14:paraId="4BE1F44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4.3. Осуществление анализа охвата горячим питанием обучающихся и внесение изменений по его увеличению (Приложение 3).</w:t>
      </w:r>
    </w:p>
    <w:p w14:paraId="36658CC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4.4. Организация и проведение опросов обучающихся и их родителей (законных представителей) по организации питания, ассортименту и качеству отпускаемой продукции и предоставление полученной информации законному представителю юридического лица общеобразовательной организации.</w:t>
      </w:r>
    </w:p>
    <w:p w14:paraId="70D69C9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4.5. Внесение предложений администрации общеобразовательной организации по улучшению обслуживания обучающихся.</w:t>
      </w:r>
    </w:p>
    <w:p w14:paraId="74420EB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4.6. Оказание содействия администрации общеобразовательной организации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14:paraId="253B75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Порядок проведения заседаний Комиссии</w:t>
      </w:r>
    </w:p>
    <w:p w14:paraId="7522DB9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5.1. Заседания Комиссии проводятся по мере необходимости.</w:t>
      </w:r>
    </w:p>
    <w:p w14:paraId="554E15F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5.2. Внеочередные заседания проводятся:</w:t>
      </w:r>
    </w:p>
    <w:p w14:paraId="2FAD082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 требованию законного представителя юридического лица общеобразовательной организации;</w:t>
      </w:r>
    </w:p>
    <w:p w14:paraId="1C1FC50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- по инициативе председателя Комиссии.</w:t>
      </w:r>
    </w:p>
    <w:p w14:paraId="09D72C4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5.3. Заседания Комиссии являются правомочными, если в них принимают участие не менее половины от общего числа членов Комиссии.</w:t>
      </w:r>
    </w:p>
    <w:p w14:paraId="1EC9C41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5.4. Решения Комиссии принимаются простым большинством голосов от числа присутствующих на заседании членов Комиссии.</w:t>
      </w:r>
    </w:p>
    <w:p w14:paraId="3D7426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5.5. При равном количестве голосов решающим является голос председателя Комиссии.</w:t>
      </w:r>
    </w:p>
    <w:p w14:paraId="2C0469F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5.6.Заседания Комиссии оформляются протоколом. Протоколы  подписываются  председателем и секретарем.</w:t>
      </w:r>
    </w:p>
    <w:p w14:paraId="406310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5.7. В протоколе заседания Комиссии указываются следующие сведения: </w:t>
      </w:r>
    </w:p>
    <w:p w14:paraId="337B5AE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место и время проведения заседания;</w:t>
      </w:r>
    </w:p>
    <w:p w14:paraId="1E5A45A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члены Комиссии, присутствующие на заседании;</w:t>
      </w:r>
    </w:p>
    <w:p w14:paraId="082FD2D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повестка дня заседания Комиссии;</w:t>
      </w:r>
    </w:p>
    <w:p w14:paraId="2DB7750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         - вопросы, поставленные на голосование;</w:t>
      </w:r>
    </w:p>
    <w:p w14:paraId="7210F32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тоги голосования по поставленным вопросам;</w:t>
      </w:r>
    </w:p>
    <w:p w14:paraId="0F4D94D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- принимаемые в ходе заседания Комиссии решения.</w:t>
      </w:r>
    </w:p>
    <w:p w14:paraId="2E54867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BB7C5E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Приложение </w:t>
      </w:r>
    </w:p>
    <w:p w14:paraId="5F8C4595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</w:p>
    <w:p w14:paraId="23564291" w14:textId="1EB95FAF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 xml:space="preserve"> №</w:t>
      </w:r>
    </w:p>
    <w:p w14:paraId="3F447B8F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проверки комиссией общественного контроля</w:t>
      </w:r>
    </w:p>
    <w:p w14:paraId="4144F058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>по организации питания в</w:t>
      </w:r>
      <w:r>
        <w:rPr>
          <w:b/>
          <w:sz w:val="28"/>
          <w:szCs w:val="28"/>
        </w:rPr>
        <w:t xml:space="preserve"> </w:t>
      </w:r>
      <w:r w:rsidRPr="00751396">
        <w:rPr>
          <w:b/>
          <w:sz w:val="28"/>
          <w:szCs w:val="28"/>
        </w:rPr>
        <w:t>столовой</w:t>
      </w:r>
    </w:p>
    <w:p w14:paraId="0CC5402E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 xml:space="preserve">МБОУ «Средняя общеобразовательная </w:t>
      </w:r>
      <w:proofErr w:type="spellStart"/>
      <w:r w:rsidRPr="00751396">
        <w:rPr>
          <w:b/>
          <w:sz w:val="28"/>
          <w:szCs w:val="28"/>
        </w:rPr>
        <w:t>Монаковская</w:t>
      </w:r>
      <w:proofErr w:type="spellEnd"/>
      <w:r w:rsidRPr="00751396">
        <w:rPr>
          <w:b/>
          <w:sz w:val="28"/>
          <w:szCs w:val="28"/>
        </w:rPr>
        <w:t xml:space="preserve"> школа»</w:t>
      </w:r>
    </w:p>
    <w:p w14:paraId="063BE0E2" w14:textId="37043AD9" w:rsidR="00794FDD" w:rsidRPr="00751396" w:rsidRDefault="00794FDD" w:rsidP="00794FD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751396"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 xml:space="preserve">  </w:t>
      </w:r>
      <w:r w:rsidRPr="00751396">
        <w:rPr>
          <w:b/>
          <w:sz w:val="28"/>
          <w:szCs w:val="28"/>
        </w:rPr>
        <w:t>.</w:t>
      </w:r>
      <w:proofErr w:type="gramEnd"/>
    </w:p>
    <w:p w14:paraId="422EEC1C" w14:textId="77777777" w:rsidR="00794FDD" w:rsidRPr="00751396" w:rsidRDefault="00794FDD" w:rsidP="00794FDD">
      <w:pPr>
        <w:pStyle w:val="a5"/>
        <w:spacing w:before="0" w:beforeAutospacing="0" w:after="0"/>
        <w:jc w:val="center"/>
        <w:rPr>
          <w:sz w:val="28"/>
          <w:szCs w:val="28"/>
        </w:rPr>
      </w:pPr>
    </w:p>
    <w:p w14:paraId="1D24B5E1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p w14:paraId="24624C10" w14:textId="3852626F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14:paraId="6A0CB4B0" w14:textId="77777777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14:paraId="047CAA98" w14:textId="77777777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 xml:space="preserve">Мы, </w:t>
      </w:r>
      <w:proofErr w:type="gramStart"/>
      <w:r w:rsidRPr="00751396">
        <w:rPr>
          <w:sz w:val="28"/>
          <w:szCs w:val="28"/>
        </w:rPr>
        <w:t>ниже подписавшиеся</w:t>
      </w:r>
      <w:proofErr w:type="gramEnd"/>
      <w:r w:rsidRPr="00751396">
        <w:rPr>
          <w:sz w:val="28"/>
          <w:szCs w:val="28"/>
        </w:rPr>
        <w:t xml:space="preserve">, комиссия общественного контроля МБОУ «Средняя общеобразовательная </w:t>
      </w:r>
      <w:proofErr w:type="spellStart"/>
      <w:r w:rsidRPr="00751396">
        <w:rPr>
          <w:sz w:val="28"/>
          <w:szCs w:val="28"/>
        </w:rPr>
        <w:t>Монаковская</w:t>
      </w:r>
      <w:proofErr w:type="spellEnd"/>
      <w:r w:rsidRPr="00751396">
        <w:rPr>
          <w:sz w:val="28"/>
          <w:szCs w:val="28"/>
        </w:rPr>
        <w:t xml:space="preserve"> школа» в следующем составе: </w:t>
      </w:r>
    </w:p>
    <w:p w14:paraId="7FCF68B1" w14:textId="77777777" w:rsidR="00794FDD" w:rsidRDefault="00794FDD" w:rsidP="00794FDD">
      <w:pPr>
        <w:pStyle w:val="a5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</w:p>
    <w:p w14:paraId="6717A729" w14:textId="77777777" w:rsidR="00794FDD" w:rsidRDefault="00794FDD" w:rsidP="00794FDD">
      <w:pPr>
        <w:pStyle w:val="a5"/>
        <w:spacing w:before="0" w:beforeAutospacing="0" w:after="0"/>
        <w:ind w:firstLine="567"/>
        <w:jc w:val="both"/>
        <w:rPr>
          <w:color w:val="FF0000"/>
          <w:sz w:val="28"/>
          <w:szCs w:val="28"/>
        </w:rPr>
      </w:pPr>
    </w:p>
    <w:p w14:paraId="5ADE5B29" w14:textId="351F664F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>в присутствии шеф-повара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</w:t>
      </w:r>
      <w:r w:rsidRPr="00751396">
        <w:rPr>
          <w:sz w:val="28"/>
          <w:szCs w:val="28"/>
        </w:rPr>
        <w:t>.</w:t>
      </w:r>
      <w:proofErr w:type="gramEnd"/>
      <w:r w:rsidRPr="00751396">
        <w:rPr>
          <w:sz w:val="28"/>
          <w:szCs w:val="28"/>
        </w:rPr>
        <w:t xml:space="preserve">  провели </w:t>
      </w:r>
      <w:r w:rsidRPr="00751396">
        <w:rPr>
          <w:color w:val="000000"/>
          <w:sz w:val="28"/>
          <w:szCs w:val="28"/>
        </w:rPr>
        <w:t>контроль качества приготовляемой пищи.</w:t>
      </w:r>
    </w:p>
    <w:p w14:paraId="1F5C0B43" w14:textId="429B6AFA" w:rsidR="00794FDD" w:rsidRPr="00751396" w:rsidRDefault="00794FDD" w:rsidP="00794FD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75139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         </w:t>
      </w:r>
      <w:r w:rsidRPr="00751396">
        <w:rPr>
          <w:sz w:val="28"/>
          <w:szCs w:val="28"/>
        </w:rPr>
        <w:t>было предложено следующее меню:</w:t>
      </w:r>
    </w:p>
    <w:p w14:paraId="2928DB3D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tbl>
      <w:tblPr>
        <w:tblStyle w:val="a6"/>
        <w:tblW w:w="5968" w:type="dxa"/>
        <w:tblInd w:w="1951" w:type="dxa"/>
        <w:tblLook w:val="04A0" w:firstRow="1" w:lastRow="0" w:firstColumn="1" w:lastColumn="0" w:noHBand="0" w:noVBand="1"/>
      </w:tblPr>
      <w:tblGrid>
        <w:gridCol w:w="3690"/>
        <w:gridCol w:w="2278"/>
      </w:tblGrid>
      <w:tr w:rsidR="00794FDD" w:rsidRPr="00751396" w14:paraId="12D20995" w14:textId="77777777" w:rsidTr="005F46E5">
        <w:trPr>
          <w:trHeight w:val="269"/>
        </w:trPr>
        <w:tc>
          <w:tcPr>
            <w:tcW w:w="5968" w:type="dxa"/>
            <w:gridSpan w:val="2"/>
          </w:tcPr>
          <w:p w14:paraId="1F6F7B18" w14:textId="77777777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751396">
              <w:rPr>
                <w:b/>
                <w:sz w:val="28"/>
                <w:szCs w:val="28"/>
              </w:rPr>
              <w:t>Завтрак</w:t>
            </w:r>
          </w:p>
        </w:tc>
      </w:tr>
      <w:tr w:rsidR="00794FDD" w:rsidRPr="00751396" w14:paraId="1BF85A83" w14:textId="77777777" w:rsidTr="005F46E5">
        <w:trPr>
          <w:trHeight w:val="269"/>
        </w:trPr>
        <w:tc>
          <w:tcPr>
            <w:tcW w:w="3690" w:type="dxa"/>
          </w:tcPr>
          <w:p w14:paraId="1EC66602" w14:textId="13CEEC7C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C441C24" w14:textId="5F63D42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6F74DC9" w14:textId="77777777" w:rsidTr="005F46E5">
        <w:trPr>
          <w:trHeight w:val="269"/>
        </w:trPr>
        <w:tc>
          <w:tcPr>
            <w:tcW w:w="3690" w:type="dxa"/>
          </w:tcPr>
          <w:p w14:paraId="21B5075E" w14:textId="7EF5A4F4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8E86855" w14:textId="0452FE62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34B075E" w14:textId="77777777" w:rsidTr="005F46E5">
        <w:trPr>
          <w:trHeight w:val="269"/>
        </w:trPr>
        <w:tc>
          <w:tcPr>
            <w:tcW w:w="3690" w:type="dxa"/>
          </w:tcPr>
          <w:p w14:paraId="186FE7BF" w14:textId="3B5551A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181A480E" w14:textId="30C61D0D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4437254F" w14:textId="77777777" w:rsidTr="005F46E5">
        <w:trPr>
          <w:trHeight w:val="269"/>
        </w:trPr>
        <w:tc>
          <w:tcPr>
            <w:tcW w:w="3690" w:type="dxa"/>
          </w:tcPr>
          <w:p w14:paraId="30668986" w14:textId="2C2288A0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68B6B47E" w14:textId="532ACDB5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21025114" w14:textId="77777777" w:rsidTr="005F46E5">
        <w:trPr>
          <w:trHeight w:val="269"/>
        </w:trPr>
        <w:tc>
          <w:tcPr>
            <w:tcW w:w="3690" w:type="dxa"/>
          </w:tcPr>
          <w:p w14:paraId="129F11E2" w14:textId="07C05A14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7B7DB7D5" w14:textId="43E01CD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57AD623E" w14:textId="77777777" w:rsidTr="005F46E5">
        <w:trPr>
          <w:trHeight w:val="269"/>
        </w:trPr>
        <w:tc>
          <w:tcPr>
            <w:tcW w:w="5968" w:type="dxa"/>
            <w:gridSpan w:val="2"/>
            <w:vAlign w:val="center"/>
          </w:tcPr>
          <w:p w14:paraId="70ED38EA" w14:textId="794C542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94FDD" w:rsidRPr="00751396" w14:paraId="70182A94" w14:textId="77777777" w:rsidTr="005F46E5">
        <w:trPr>
          <w:trHeight w:val="282"/>
        </w:trPr>
        <w:tc>
          <w:tcPr>
            <w:tcW w:w="3690" w:type="dxa"/>
          </w:tcPr>
          <w:p w14:paraId="319EBA78" w14:textId="2628824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1644E2F" w14:textId="00465B4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2C8EE5F8" w14:textId="77777777" w:rsidTr="005F46E5">
        <w:trPr>
          <w:trHeight w:val="282"/>
        </w:trPr>
        <w:tc>
          <w:tcPr>
            <w:tcW w:w="3690" w:type="dxa"/>
          </w:tcPr>
          <w:p w14:paraId="6A2650DF" w14:textId="60678B8B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5AF9646F" w14:textId="7B1B465E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11F5476E" w14:textId="77777777" w:rsidTr="005F46E5">
        <w:trPr>
          <w:trHeight w:val="282"/>
        </w:trPr>
        <w:tc>
          <w:tcPr>
            <w:tcW w:w="3690" w:type="dxa"/>
          </w:tcPr>
          <w:p w14:paraId="0119274D" w14:textId="4F627EE9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D055E09" w14:textId="7F613606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7D653290" w14:textId="77777777" w:rsidTr="005F46E5">
        <w:trPr>
          <w:trHeight w:val="282"/>
        </w:trPr>
        <w:tc>
          <w:tcPr>
            <w:tcW w:w="3690" w:type="dxa"/>
          </w:tcPr>
          <w:p w14:paraId="09C202D5" w14:textId="22FA658B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72F35DDF" w14:textId="10AB9EDE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1D019DFA" w14:textId="77777777" w:rsidTr="005F46E5">
        <w:trPr>
          <w:trHeight w:val="282"/>
        </w:trPr>
        <w:tc>
          <w:tcPr>
            <w:tcW w:w="3690" w:type="dxa"/>
          </w:tcPr>
          <w:p w14:paraId="2E51B693" w14:textId="2301072D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FD5ED69" w14:textId="7B16567E" w:rsidR="00794FDD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54F3687E" w14:textId="77777777" w:rsidTr="005F46E5">
        <w:trPr>
          <w:trHeight w:val="282"/>
        </w:trPr>
        <w:tc>
          <w:tcPr>
            <w:tcW w:w="3690" w:type="dxa"/>
          </w:tcPr>
          <w:p w14:paraId="62164893" w14:textId="4ECD505A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BEB178E" w14:textId="797D164C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794FDD" w:rsidRPr="00751396" w14:paraId="74AF7BCA" w14:textId="77777777" w:rsidTr="005F46E5">
        <w:trPr>
          <w:trHeight w:val="282"/>
        </w:trPr>
        <w:tc>
          <w:tcPr>
            <w:tcW w:w="3690" w:type="dxa"/>
          </w:tcPr>
          <w:p w14:paraId="18FC95AC" w14:textId="026C4868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2D06B08A" w14:textId="35907885" w:rsidR="00794FDD" w:rsidRPr="00751396" w:rsidRDefault="00794FDD" w:rsidP="005F46E5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</w:tbl>
    <w:p w14:paraId="0B2CF689" w14:textId="77777777" w:rsidR="00794FDD" w:rsidRPr="00751396" w:rsidRDefault="00794FDD" w:rsidP="00794FDD">
      <w:pPr>
        <w:pStyle w:val="a5"/>
        <w:spacing w:before="0" w:beforeAutospacing="0" w:after="0"/>
        <w:jc w:val="both"/>
        <w:rPr>
          <w:sz w:val="28"/>
          <w:szCs w:val="28"/>
        </w:rPr>
      </w:pPr>
    </w:p>
    <w:p w14:paraId="2A01385A" w14:textId="18E3231C" w:rsidR="00C16598" w:rsidRPr="00C16598" w:rsidRDefault="00794FDD" w:rsidP="00794FDD">
      <w:pPr>
        <w:pStyle w:val="a5"/>
        <w:spacing w:before="0" w:beforeAutospacing="0" w:after="0"/>
        <w:ind w:firstLine="567"/>
        <w:jc w:val="both"/>
        <w:rPr>
          <w:rFonts w:eastAsia="Calibri"/>
          <w:bCs/>
          <w:lang w:eastAsia="en-US"/>
        </w:rPr>
      </w:pPr>
      <w:r w:rsidRPr="00751396">
        <w:rPr>
          <w:sz w:val="28"/>
          <w:szCs w:val="28"/>
        </w:rPr>
        <w:t>В ходе контроля было проведено контрольное взвешивание и дегустация членами комиссии приготовленного</w:t>
      </w:r>
      <w:r>
        <w:rPr>
          <w:sz w:val="28"/>
          <w:szCs w:val="28"/>
        </w:rPr>
        <w:t xml:space="preserve"> </w:t>
      </w:r>
      <w:r w:rsidRPr="00751396">
        <w:rPr>
          <w:sz w:val="28"/>
          <w:szCs w:val="28"/>
        </w:rPr>
        <w:t>первого люда (</w:t>
      </w:r>
    </w:p>
    <w:p w14:paraId="0BDB8BC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08DCB7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AC2CE2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14:paraId="7E6C4E3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</w:t>
      </w:r>
    </w:p>
    <w:p w14:paraId="1C009B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Приложение 2</w:t>
      </w:r>
    </w:p>
    <w:p w14:paraId="5E65AD7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DBC653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Проверка соблюдения нормы выхода блюд</w:t>
      </w:r>
    </w:p>
    <w:p w14:paraId="3F84485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0D855E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 Контрольное взвешивание проводят с целью определения соответствия фактического веса блюда (изделия) норме выхода блюда, которая указана в меню.</w:t>
      </w:r>
    </w:p>
    <w:p w14:paraId="1665258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Для определения правильности веса </w:t>
      </w:r>
      <w:r w:rsidRPr="00C16598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штучных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готовых кулинарных изделий одновременно взвешиваются 10 штук на весах. Если при взвешивании суммарная масса изделий оказывается ниже (выше) нормы, взвешивание перепроверяется еще раз. Далее изделия взвешиваются поштучно. Каши, гарниры и другие нештучные блюда и изделия – путем взвешивания порций, взятых при отпуске потребителю.</w:t>
      </w:r>
    </w:p>
    <w:p w14:paraId="415DDAB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             Определение средней массы блюд, отобранных на раздаче, осуществляется путем раздельного взвешивания трех порций с последующим суммированием и делением на 3. Отклонение средней массы блюд и кулинарных изделий от установленной нормы выхода по рецептуре не допускается.</w:t>
      </w:r>
    </w:p>
    <w:p w14:paraId="489BEE6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Допустимое отклонение в массе одного блюда (изделия) от нормы не более чем на    3%.</w:t>
      </w:r>
    </w:p>
    <w:p w14:paraId="2114C18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Пример 1.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норме выхода блюда в 75 г фактический вес блюда может составлять от 72,75 г до 77,25 г, что является допустимым. Но следует  учитывать, что такой подход основан на проверке соблюдения нормы выхода блюда, исходя из средней массы, когда проверке подвергается не отдельное блюдо, а часть продукции, отобранная из партии. Под партией понимается любое количество блюд (изделий) одного наименования, изготовленных за одну смену.</w:t>
      </w:r>
    </w:p>
    <w:p w14:paraId="34520E8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Пример 2.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Для проверки соблюдения нормы выхода блюда «Котлеты картофельные со сметаной» отобраны 3 блюда. В соответствии с меню норма выхода блюда составляет 220 г.</w:t>
      </w:r>
    </w:p>
    <w:p w14:paraId="4B04DFE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Путем взвешивания установлено, что вес одной порции равен 215 г, второй – 226 г, третьей – 223 г. Средняя масса готового блюда составляет 221 г ((215 г +226 г + 226 г)/ 3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порц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.). Масса одной порции котлет картофельных со сметаной может отклоняться от нормы в сторону уменьшения до 213 г (220 г * 97%), в сторону увеличения до 227 г (220 г * 103%). Данное условие соблюдается. Следовательно, блюдо «Котлеты картофельные со сметаной»  прошло оценку по норме выхода.</w:t>
      </w:r>
    </w:p>
    <w:p w14:paraId="150EB95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0E86A2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F3D8BE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72CCAB4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C690E3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5524D7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173662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323241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62D319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ED5666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BC51A89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397D34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29259DD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38E36C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1D8FCD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C68779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EC060E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55151B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BB9636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227329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4CDCD2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645729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14A07FC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021359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51118E0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BF42683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07640F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3A7013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E7AC9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AD533D7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003272C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A6B2F6A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D06C288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3761DF81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0C83AB2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5C80888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A031A15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40C6C72" w14:textId="77777777" w:rsid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EA3DE9B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30A7832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E34124E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30F55C3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868341A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3037EF1" w14:textId="77777777" w:rsidR="00794FDD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F9F18B0" w14:textId="77777777" w:rsidR="00794FDD" w:rsidRPr="00C16598" w:rsidRDefault="00794FDD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BA942EF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</w:t>
      </w:r>
    </w:p>
    <w:p w14:paraId="4779857E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Приложение3</w:t>
      </w:r>
    </w:p>
    <w:p w14:paraId="1C03153B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Памятка</w:t>
      </w:r>
    </w:p>
    <w:p w14:paraId="3D5245D6" w14:textId="77777777" w:rsidR="00C16598" w:rsidRPr="00C16598" w:rsidRDefault="00C16598" w:rsidP="00C16598">
      <w:pPr>
        <w:tabs>
          <w:tab w:val="left" w:pos="9214"/>
          <w:tab w:val="left" w:pos="9781"/>
          <w:tab w:val="left" w:pos="10065"/>
        </w:tabs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C165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184DEE9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Мониторинг организации питания обучающихся в общеобразовательных организациях осуществляется по согласованию с администрацией организации.</w:t>
      </w:r>
    </w:p>
    <w:p w14:paraId="00C629F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организации питания учащихся СОШ согласно пункту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3.4.  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постановления Главного государственного санитарного врача Российской Федерации от 23 июля 2008 года № 45  «Санитарно-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эпидемиологичесике</w:t>
      </w:r>
      <w:proofErr w:type="spellEnd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требования</w:t>
      </w:r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spellEnd"/>
      <w:r w:rsidRPr="00C165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C1659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(далее – СанПин) 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при обеденном зале столовой устанавливают умывальники из расчета 1 кран на 20 посадочных мест. Рядом с умывальниками следует предусмотреть установку электрополотенца (не менее 2-х) и (или) одноразовые полотенца, также пунктом 11.2. СанПин закреплено наличие мыла.</w:t>
      </w:r>
    </w:p>
    <w:p w14:paraId="4D45854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В общедоступном месте должны быть размещены график работы столовой, график приёма пищи обучающихся, меню на текущий день (утверждается председателем </w:t>
      </w:r>
      <w:proofErr w:type="spellStart"/>
      <w:r w:rsidRPr="00C16598">
        <w:rPr>
          <w:rFonts w:ascii="Times New Roman" w:hAnsi="Times New Roman" w:cs="Times New Roman"/>
          <w:sz w:val="24"/>
          <w:szCs w:val="24"/>
          <w:lang w:eastAsia="en-US"/>
        </w:rPr>
        <w:t>бракеражной</w:t>
      </w:r>
      <w:proofErr w:type="spellEnd"/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и медицинским работником). Особое внимание необходимо уделить времени, отведённом на приём пищи.</w:t>
      </w:r>
    </w:p>
    <w:p w14:paraId="7F17FC97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Санитарное состояние помещения должно быть в удовлетворительным, все работники столовой в чистой одежде, с коротко обстриженными ногтями, в головном уборе, длинные волосы заколоты.</w:t>
      </w:r>
    </w:p>
    <w:p w14:paraId="564230CE" w14:textId="3C3FF5CD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Дети, которые дежурят в школьной столовой, должны быть осмотрены медицинским сотрудником, в 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оп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рятной одежде и в головном уборе. Подготовка продуктов, приготовление и раздача пищи, мытьё посуды детьми не допускается.</w:t>
      </w:r>
    </w:p>
    <w:p w14:paraId="445723BB" w14:textId="7CC58406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Обеденные залы должны быть оборудованы столовой мебелью (столами, стульями, табуретами и другой мебелью) с покрытием, позволяющим проводить их обработку с применением моющих и дезинфицирующих средст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 xml:space="preserve"> (пункт 4.4).</w:t>
      </w:r>
    </w:p>
    <w:p w14:paraId="5E028F0E" w14:textId="4066D01E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Столовые приборы должны быть чи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тыми, без механических повреждений, сколов. Не допускается использование алюминиевой посуды.</w:t>
      </w:r>
    </w:p>
    <w:p w14:paraId="2336E8E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>Обращаем внимание, что члены общественной комиссии не наделены полномочиями находиться на пищевом блоке.</w:t>
      </w:r>
    </w:p>
    <w:p w14:paraId="0C92819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Блюда и количество подаваемой пищи должны соответствовать утверждённому меню, также берут суточные пробы каждого из них.</w:t>
      </w:r>
    </w:p>
    <w:p w14:paraId="6B829894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Продажа табачной и алкогольной продукции на территории школы запрещены.</w:t>
      </w:r>
    </w:p>
    <w:p w14:paraId="0C246958" w14:textId="3DEF658F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 итогами изучения организации питания необходимо ознакомить ответственного за ор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га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низацию питания, при необходимости админ</w:t>
      </w:r>
      <w:r w:rsidR="00794FD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C16598">
        <w:rPr>
          <w:rFonts w:ascii="Times New Roman" w:hAnsi="Times New Roman" w:cs="Times New Roman"/>
          <w:sz w:val="24"/>
          <w:szCs w:val="24"/>
          <w:lang w:eastAsia="en-US"/>
        </w:rPr>
        <w:t>страции образовательной организации даются рекомендации</w:t>
      </w:r>
    </w:p>
    <w:p w14:paraId="6BEA06F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1951AD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5F12B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45DF18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07122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50E4D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672708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51101C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E3D07A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1C184A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0BCF11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13A06F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FE9353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669831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E95CC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98207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0236D72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A2A9FEE" w14:textId="77777777" w:rsidR="00C16598" w:rsidRPr="00C16598" w:rsidRDefault="00C16598" w:rsidP="00C1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96DB9A" w14:textId="77777777" w:rsidR="00C16598" w:rsidRPr="00C16598" w:rsidRDefault="00C16598" w:rsidP="00C16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598" w:rsidRPr="00C16598" w:rsidSect="00F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3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963681">
    <w:abstractNumId w:val="10"/>
  </w:num>
  <w:num w:numId="2" w16cid:durableId="252205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1294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808916">
    <w:abstractNumId w:val="8"/>
  </w:num>
  <w:num w:numId="5" w16cid:durableId="2048405555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188616">
    <w:abstractNumId w:val="5"/>
  </w:num>
  <w:num w:numId="7" w16cid:durableId="3444845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87212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4155640">
    <w:abstractNumId w:val="13"/>
  </w:num>
  <w:num w:numId="10" w16cid:durableId="1853106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7016448">
    <w:abstractNumId w:val="2"/>
  </w:num>
  <w:num w:numId="12" w16cid:durableId="1122922111">
    <w:abstractNumId w:val="11"/>
  </w:num>
  <w:num w:numId="13" w16cid:durableId="1578321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590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B5"/>
    <w:rsid w:val="00481C1D"/>
    <w:rsid w:val="00794FDD"/>
    <w:rsid w:val="00C16598"/>
    <w:rsid w:val="00D13AB5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EA93"/>
  <w15:docId w15:val="{483C13BF-225A-40D7-A7C7-6A308207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4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4F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2023-06-23T10:34:00Z</dcterms:created>
  <dcterms:modified xsi:type="dcterms:W3CDTF">2023-06-23T10:34:00Z</dcterms:modified>
</cp:coreProperties>
</file>